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4F3F52" w14:paraId="0CE1F2EE" w14:textId="77777777" w:rsidTr="002D0A1D">
        <w:trPr>
          <w:cantSplit/>
        </w:trPr>
        <w:tc>
          <w:tcPr>
            <w:tcW w:w="301" w:type="dxa"/>
            <w:shd w:val="clear" w:color="auto" w:fill="057A8B" w:themeFill="text2"/>
          </w:tcPr>
          <w:p w14:paraId="0DA4E9DB" w14:textId="77777777" w:rsidR="002C5C7C" w:rsidRPr="00BF7BAF" w:rsidRDefault="002C5C7C" w:rsidP="003607BA">
            <w:pPr>
              <w:pStyle w:val="Titel"/>
              <w:rPr>
                <w:color w:val="057A8B" w:themeColor="text2"/>
                <w:lang w:val="fr-BE"/>
              </w:rPr>
            </w:pPr>
          </w:p>
        </w:tc>
        <w:tc>
          <w:tcPr>
            <w:tcW w:w="8924" w:type="dxa"/>
            <w:tcMar>
              <w:left w:w="301" w:type="dxa"/>
            </w:tcMar>
          </w:tcPr>
          <w:p w14:paraId="0A7385D5" w14:textId="77844B4A" w:rsidR="002C5C7C" w:rsidRPr="00BF7BAF" w:rsidRDefault="00E5600A" w:rsidP="00B354C3">
            <w:pPr>
              <w:pStyle w:val="Titel"/>
              <w:ind w:left="253"/>
              <w:rPr>
                <w:lang w:val="fr-BE"/>
              </w:rPr>
            </w:pPr>
            <w:r w:rsidRPr="00BF7BAF">
              <w:rPr>
                <w:lang w:val="fr-BE"/>
              </w:rPr>
              <w:t>Cahier spécial des charges relatif à des services &lt;description&gt;</w:t>
            </w:r>
          </w:p>
        </w:tc>
      </w:tr>
    </w:tbl>
    <w:p w14:paraId="533150ED" w14:textId="77777777" w:rsidR="002C5C7C" w:rsidRPr="00BF7BAF" w:rsidRDefault="002C5C7C">
      <w:pPr>
        <w:rPr>
          <w:lang w:val="fr-BE"/>
        </w:rPr>
      </w:pPr>
      <w:r w:rsidRPr="00BF7BAF">
        <w:rPr>
          <w:lang w:val="fr-BE"/>
        </w:rPr>
        <w:br w:type="page"/>
      </w:r>
    </w:p>
    <w:p w14:paraId="628AABB1" w14:textId="3C5D3C09" w:rsidR="00FE2A15" w:rsidRPr="00BF7BAF" w:rsidRDefault="00BF7BAF">
      <w:pPr>
        <w:pStyle w:val="Inhopg1"/>
        <w:tabs>
          <w:tab w:val="right" w:leader="dot" w:pos="9628"/>
        </w:tabs>
        <w:rPr>
          <w:rFonts w:asciiTheme="majorHAnsi" w:hAnsiTheme="majorHAnsi"/>
          <w:sz w:val="32"/>
          <w:szCs w:val="32"/>
          <w:lang w:val="fr-BE"/>
        </w:rPr>
      </w:pPr>
      <w:r w:rsidRPr="00BF7BAF">
        <w:rPr>
          <w:rFonts w:asciiTheme="majorHAnsi" w:hAnsiTheme="majorHAnsi"/>
          <w:sz w:val="32"/>
          <w:szCs w:val="32"/>
          <w:lang w:val="fr-BE"/>
        </w:rPr>
        <w:lastRenderedPageBreak/>
        <w:t>Table des matières</w:t>
      </w:r>
    </w:p>
    <w:p w14:paraId="117C129D" w14:textId="47294C9E" w:rsidR="00B354C3" w:rsidRDefault="00B354C3">
      <w:pPr>
        <w:pStyle w:val="Inhopg1"/>
        <w:tabs>
          <w:tab w:val="right" w:leader="dot" w:pos="9628"/>
        </w:tabs>
        <w:rPr>
          <w:rFonts w:eastAsiaTheme="minorEastAsia" w:cstheme="minorBidi"/>
          <w:b w:val="0"/>
          <w:bCs w:val="0"/>
          <w:noProof/>
          <w:sz w:val="22"/>
          <w:szCs w:val="22"/>
          <w:lang w:eastAsia="nl-BE"/>
        </w:rPr>
      </w:pPr>
      <w:r>
        <w:rPr>
          <w:rFonts w:asciiTheme="majorHAnsi" w:hAnsiTheme="majorHAnsi"/>
          <w:caps/>
          <w:sz w:val="32"/>
          <w:szCs w:val="32"/>
          <w:lang w:val="fr-BE"/>
        </w:rPr>
        <w:fldChar w:fldCharType="begin"/>
      </w:r>
      <w:r>
        <w:rPr>
          <w:rFonts w:asciiTheme="majorHAnsi" w:hAnsiTheme="majorHAnsi"/>
          <w:caps/>
          <w:sz w:val="32"/>
          <w:szCs w:val="32"/>
          <w:lang w:val="fr-BE"/>
        </w:rPr>
        <w:instrText xml:space="preserve"> TOC \o "1-3" \h \z \u </w:instrText>
      </w:r>
      <w:r>
        <w:rPr>
          <w:rFonts w:asciiTheme="majorHAnsi" w:hAnsiTheme="majorHAnsi"/>
          <w:caps/>
          <w:sz w:val="32"/>
          <w:szCs w:val="32"/>
          <w:lang w:val="fr-BE"/>
        </w:rPr>
        <w:fldChar w:fldCharType="separate"/>
      </w:r>
      <w:hyperlink w:anchor="_Toc151490761" w:history="1">
        <w:r w:rsidRPr="005032D7">
          <w:rPr>
            <w:rStyle w:val="Hyperlink"/>
            <w:noProof/>
            <w:highlight w:val="yellow"/>
            <w:lang w:val="fr-BE"/>
          </w:rPr>
          <w:t>Dérogations aux règles générales d’exécution</w:t>
        </w:r>
        <w:r>
          <w:rPr>
            <w:noProof/>
            <w:webHidden/>
          </w:rPr>
          <w:tab/>
        </w:r>
        <w:r>
          <w:rPr>
            <w:noProof/>
            <w:webHidden/>
          </w:rPr>
          <w:fldChar w:fldCharType="begin"/>
        </w:r>
        <w:r>
          <w:rPr>
            <w:noProof/>
            <w:webHidden/>
          </w:rPr>
          <w:instrText xml:space="preserve"> PAGEREF _Toc151490761 \h </w:instrText>
        </w:r>
        <w:r>
          <w:rPr>
            <w:noProof/>
            <w:webHidden/>
          </w:rPr>
        </w:r>
        <w:r>
          <w:rPr>
            <w:noProof/>
            <w:webHidden/>
          </w:rPr>
          <w:fldChar w:fldCharType="separate"/>
        </w:r>
        <w:r>
          <w:rPr>
            <w:noProof/>
            <w:webHidden/>
          </w:rPr>
          <w:t>4</w:t>
        </w:r>
        <w:r>
          <w:rPr>
            <w:noProof/>
            <w:webHidden/>
          </w:rPr>
          <w:fldChar w:fldCharType="end"/>
        </w:r>
      </w:hyperlink>
    </w:p>
    <w:p w14:paraId="5FE2C7BB" w14:textId="56E4685B" w:rsidR="00B354C3" w:rsidRDefault="004F3F52">
      <w:pPr>
        <w:pStyle w:val="Inhopg1"/>
        <w:tabs>
          <w:tab w:val="left" w:pos="1270"/>
          <w:tab w:val="right" w:leader="dot" w:pos="9628"/>
        </w:tabs>
        <w:rPr>
          <w:rFonts w:eastAsiaTheme="minorEastAsia" w:cstheme="minorBidi"/>
          <w:b w:val="0"/>
          <w:bCs w:val="0"/>
          <w:noProof/>
          <w:sz w:val="22"/>
          <w:szCs w:val="22"/>
          <w:lang w:eastAsia="nl-BE"/>
        </w:rPr>
      </w:pPr>
      <w:hyperlink w:anchor="_Toc151490762" w:history="1">
        <w:r w:rsidR="00B354C3" w:rsidRPr="005032D7">
          <w:rPr>
            <w:rStyle w:val="Hyperlink"/>
            <w:noProof/>
            <w:lang w:val="fr-BE"/>
          </w:rPr>
          <w:t>A.</w:t>
        </w:r>
        <w:r w:rsidR="00B354C3">
          <w:rPr>
            <w:rFonts w:eastAsiaTheme="minorEastAsia" w:cstheme="minorBidi"/>
            <w:b w:val="0"/>
            <w:bCs w:val="0"/>
            <w:noProof/>
            <w:sz w:val="22"/>
            <w:szCs w:val="22"/>
            <w:lang w:eastAsia="nl-BE"/>
          </w:rPr>
          <w:tab/>
        </w:r>
        <w:r w:rsidR="00B354C3" w:rsidRPr="005032D7">
          <w:rPr>
            <w:rStyle w:val="Hyperlink"/>
            <w:noProof/>
            <w:lang w:val="fr-BE"/>
          </w:rPr>
          <w:t>DISPOSITIONS GENERALES</w:t>
        </w:r>
        <w:r w:rsidR="00B354C3">
          <w:rPr>
            <w:noProof/>
            <w:webHidden/>
          </w:rPr>
          <w:tab/>
        </w:r>
        <w:r w:rsidR="00B354C3">
          <w:rPr>
            <w:noProof/>
            <w:webHidden/>
          </w:rPr>
          <w:fldChar w:fldCharType="begin"/>
        </w:r>
        <w:r w:rsidR="00B354C3">
          <w:rPr>
            <w:noProof/>
            <w:webHidden/>
          </w:rPr>
          <w:instrText xml:space="preserve"> PAGEREF _Toc151490762 \h </w:instrText>
        </w:r>
        <w:r w:rsidR="00B354C3">
          <w:rPr>
            <w:noProof/>
            <w:webHidden/>
          </w:rPr>
        </w:r>
        <w:r w:rsidR="00B354C3">
          <w:rPr>
            <w:noProof/>
            <w:webHidden/>
          </w:rPr>
          <w:fldChar w:fldCharType="separate"/>
        </w:r>
        <w:r w:rsidR="00B354C3">
          <w:rPr>
            <w:noProof/>
            <w:webHidden/>
          </w:rPr>
          <w:t>4</w:t>
        </w:r>
        <w:r w:rsidR="00B354C3">
          <w:rPr>
            <w:noProof/>
            <w:webHidden/>
          </w:rPr>
          <w:fldChar w:fldCharType="end"/>
        </w:r>
      </w:hyperlink>
    </w:p>
    <w:p w14:paraId="1A154D34" w14:textId="2AAB1649" w:rsidR="00B354C3" w:rsidRDefault="004F3F52">
      <w:pPr>
        <w:pStyle w:val="Inhopg2"/>
        <w:rPr>
          <w:rFonts w:eastAsiaTheme="minorEastAsia" w:cstheme="minorBidi"/>
          <w:b w:val="0"/>
          <w:bCs w:val="0"/>
          <w:sz w:val="22"/>
          <w:szCs w:val="22"/>
          <w:lang w:eastAsia="nl-BE"/>
        </w:rPr>
      </w:pPr>
      <w:hyperlink w:anchor="_Toc151490763" w:history="1">
        <w:r w:rsidR="00B354C3" w:rsidRPr="005032D7">
          <w:rPr>
            <w:rStyle w:val="Hyperlink"/>
            <w:rFonts w:cs="Times New Roman"/>
            <w:snapToGrid w:val="0"/>
            <w:lang w:val="fr-BE"/>
          </w:rPr>
          <w:t>1.</w:t>
        </w:r>
        <w:r w:rsidR="00B354C3">
          <w:rPr>
            <w:rFonts w:eastAsiaTheme="minorEastAsia" w:cstheme="minorBidi"/>
            <w:b w:val="0"/>
            <w:bCs w:val="0"/>
            <w:sz w:val="22"/>
            <w:szCs w:val="22"/>
            <w:lang w:eastAsia="nl-BE"/>
          </w:rPr>
          <w:tab/>
        </w:r>
        <w:r w:rsidR="00B354C3" w:rsidRPr="005032D7">
          <w:rPr>
            <w:rStyle w:val="Hyperlink"/>
            <w:lang w:val="fr-BE"/>
          </w:rPr>
          <w:t>Objet et nature du marché</w:t>
        </w:r>
        <w:r w:rsidR="00B354C3">
          <w:rPr>
            <w:webHidden/>
          </w:rPr>
          <w:tab/>
        </w:r>
        <w:r w:rsidR="00B354C3">
          <w:rPr>
            <w:webHidden/>
          </w:rPr>
          <w:fldChar w:fldCharType="begin"/>
        </w:r>
        <w:r w:rsidR="00B354C3">
          <w:rPr>
            <w:webHidden/>
          </w:rPr>
          <w:instrText xml:space="preserve"> PAGEREF _Toc151490763 \h </w:instrText>
        </w:r>
        <w:r w:rsidR="00B354C3">
          <w:rPr>
            <w:webHidden/>
          </w:rPr>
        </w:r>
        <w:r w:rsidR="00B354C3">
          <w:rPr>
            <w:webHidden/>
          </w:rPr>
          <w:fldChar w:fldCharType="separate"/>
        </w:r>
        <w:r w:rsidR="00B354C3">
          <w:rPr>
            <w:webHidden/>
          </w:rPr>
          <w:t>4</w:t>
        </w:r>
        <w:r w:rsidR="00B354C3">
          <w:rPr>
            <w:webHidden/>
          </w:rPr>
          <w:fldChar w:fldCharType="end"/>
        </w:r>
      </w:hyperlink>
    </w:p>
    <w:p w14:paraId="3E3F9437" w14:textId="738D821F" w:rsidR="00B354C3" w:rsidRDefault="004F3F52">
      <w:pPr>
        <w:pStyle w:val="Inhopg2"/>
        <w:rPr>
          <w:rFonts w:eastAsiaTheme="minorEastAsia" w:cstheme="minorBidi"/>
          <w:b w:val="0"/>
          <w:bCs w:val="0"/>
          <w:sz w:val="22"/>
          <w:szCs w:val="22"/>
          <w:lang w:eastAsia="nl-BE"/>
        </w:rPr>
      </w:pPr>
      <w:hyperlink w:anchor="_Toc151490764" w:history="1">
        <w:r w:rsidR="00B354C3" w:rsidRPr="005032D7">
          <w:rPr>
            <w:rStyle w:val="Hyperlink"/>
            <w:rFonts w:cs="Times New Roman"/>
            <w:snapToGrid w:val="0"/>
            <w:lang w:val="fr-BE"/>
          </w:rPr>
          <w:t>2.</w:t>
        </w:r>
        <w:r w:rsidR="00B354C3">
          <w:rPr>
            <w:rFonts w:eastAsiaTheme="minorEastAsia" w:cstheme="minorBidi"/>
            <w:b w:val="0"/>
            <w:bCs w:val="0"/>
            <w:sz w:val="22"/>
            <w:szCs w:val="22"/>
            <w:lang w:eastAsia="nl-BE"/>
          </w:rPr>
          <w:tab/>
        </w:r>
        <w:r w:rsidR="00B354C3" w:rsidRPr="005032D7">
          <w:rPr>
            <w:rStyle w:val="Hyperlink"/>
            <w:lang w:val="fr-BE"/>
          </w:rPr>
          <w:t>Durée du contrat</w:t>
        </w:r>
        <w:r w:rsidR="00B354C3">
          <w:rPr>
            <w:webHidden/>
          </w:rPr>
          <w:tab/>
        </w:r>
        <w:r w:rsidR="00B354C3">
          <w:rPr>
            <w:webHidden/>
          </w:rPr>
          <w:fldChar w:fldCharType="begin"/>
        </w:r>
        <w:r w:rsidR="00B354C3">
          <w:rPr>
            <w:webHidden/>
          </w:rPr>
          <w:instrText xml:space="preserve"> PAGEREF _Toc151490764 \h </w:instrText>
        </w:r>
        <w:r w:rsidR="00B354C3">
          <w:rPr>
            <w:webHidden/>
          </w:rPr>
        </w:r>
        <w:r w:rsidR="00B354C3">
          <w:rPr>
            <w:webHidden/>
          </w:rPr>
          <w:fldChar w:fldCharType="separate"/>
        </w:r>
        <w:r w:rsidR="00B354C3">
          <w:rPr>
            <w:webHidden/>
          </w:rPr>
          <w:t>4</w:t>
        </w:r>
        <w:r w:rsidR="00B354C3">
          <w:rPr>
            <w:webHidden/>
          </w:rPr>
          <w:fldChar w:fldCharType="end"/>
        </w:r>
      </w:hyperlink>
    </w:p>
    <w:p w14:paraId="2825D108" w14:textId="16F02A5C" w:rsidR="00B354C3" w:rsidRDefault="004F3F52">
      <w:pPr>
        <w:pStyle w:val="Inhopg2"/>
        <w:rPr>
          <w:rFonts w:eastAsiaTheme="minorEastAsia" w:cstheme="minorBidi"/>
          <w:b w:val="0"/>
          <w:bCs w:val="0"/>
          <w:sz w:val="22"/>
          <w:szCs w:val="22"/>
          <w:lang w:eastAsia="nl-BE"/>
        </w:rPr>
      </w:pPr>
      <w:hyperlink w:anchor="_Toc151490765" w:history="1">
        <w:r w:rsidR="00B354C3" w:rsidRPr="005032D7">
          <w:rPr>
            <w:rStyle w:val="Hyperlink"/>
            <w:rFonts w:cs="Times New Roman"/>
            <w:snapToGrid w:val="0"/>
            <w:lang w:val="fr-BE"/>
          </w:rPr>
          <w:t>3.</w:t>
        </w:r>
        <w:r w:rsidR="00B354C3">
          <w:rPr>
            <w:rFonts w:eastAsiaTheme="minorEastAsia" w:cstheme="minorBidi"/>
            <w:b w:val="0"/>
            <w:bCs w:val="0"/>
            <w:sz w:val="22"/>
            <w:szCs w:val="22"/>
            <w:lang w:eastAsia="nl-BE"/>
          </w:rPr>
          <w:tab/>
        </w:r>
        <w:r w:rsidR="00B354C3" w:rsidRPr="005032D7">
          <w:rPr>
            <w:rStyle w:val="Hyperlink"/>
            <w:lang w:val="fr-BE"/>
          </w:rPr>
          <w:t>Pouvoir adjudicateur</w:t>
        </w:r>
        <w:r w:rsidR="00B354C3">
          <w:rPr>
            <w:webHidden/>
          </w:rPr>
          <w:tab/>
        </w:r>
        <w:r w:rsidR="00B354C3">
          <w:rPr>
            <w:webHidden/>
          </w:rPr>
          <w:fldChar w:fldCharType="begin"/>
        </w:r>
        <w:r w:rsidR="00B354C3">
          <w:rPr>
            <w:webHidden/>
          </w:rPr>
          <w:instrText xml:space="preserve"> PAGEREF _Toc151490765 \h </w:instrText>
        </w:r>
        <w:r w:rsidR="00B354C3">
          <w:rPr>
            <w:webHidden/>
          </w:rPr>
        </w:r>
        <w:r w:rsidR="00B354C3">
          <w:rPr>
            <w:webHidden/>
          </w:rPr>
          <w:fldChar w:fldCharType="separate"/>
        </w:r>
        <w:r w:rsidR="00B354C3">
          <w:rPr>
            <w:webHidden/>
          </w:rPr>
          <w:t>5</w:t>
        </w:r>
        <w:r w:rsidR="00B354C3">
          <w:rPr>
            <w:webHidden/>
          </w:rPr>
          <w:fldChar w:fldCharType="end"/>
        </w:r>
      </w:hyperlink>
    </w:p>
    <w:p w14:paraId="4DD0EB95" w14:textId="33DADBA8" w:rsidR="00B354C3" w:rsidRDefault="004F3F52">
      <w:pPr>
        <w:pStyle w:val="Inhopg2"/>
        <w:rPr>
          <w:rFonts w:eastAsiaTheme="minorEastAsia" w:cstheme="minorBidi"/>
          <w:b w:val="0"/>
          <w:bCs w:val="0"/>
          <w:sz w:val="22"/>
          <w:szCs w:val="22"/>
          <w:lang w:eastAsia="nl-BE"/>
        </w:rPr>
      </w:pPr>
      <w:hyperlink w:anchor="_Toc151490766" w:history="1">
        <w:r w:rsidR="00B354C3" w:rsidRPr="005032D7">
          <w:rPr>
            <w:rStyle w:val="Hyperlink"/>
            <w:rFonts w:cs="Times New Roman"/>
            <w:snapToGrid w:val="0"/>
            <w:lang w:val="fr-BE"/>
          </w:rPr>
          <w:t>4.</w:t>
        </w:r>
        <w:r w:rsidR="00B354C3">
          <w:rPr>
            <w:rFonts w:eastAsiaTheme="minorEastAsia" w:cstheme="minorBidi"/>
            <w:b w:val="0"/>
            <w:bCs w:val="0"/>
            <w:sz w:val="22"/>
            <w:szCs w:val="22"/>
            <w:lang w:eastAsia="nl-BE"/>
          </w:rPr>
          <w:tab/>
        </w:r>
        <w:r w:rsidR="00B354C3" w:rsidRPr="005032D7">
          <w:rPr>
            <w:rStyle w:val="Hyperlink"/>
            <w:lang w:val="fr-BE"/>
          </w:rPr>
          <w:t>Informations complémentaires</w:t>
        </w:r>
        <w:r w:rsidR="00B354C3">
          <w:rPr>
            <w:webHidden/>
          </w:rPr>
          <w:tab/>
        </w:r>
        <w:r w:rsidR="00B354C3">
          <w:rPr>
            <w:webHidden/>
          </w:rPr>
          <w:fldChar w:fldCharType="begin"/>
        </w:r>
        <w:r w:rsidR="00B354C3">
          <w:rPr>
            <w:webHidden/>
          </w:rPr>
          <w:instrText xml:space="preserve"> PAGEREF _Toc151490766 \h </w:instrText>
        </w:r>
        <w:r w:rsidR="00B354C3">
          <w:rPr>
            <w:webHidden/>
          </w:rPr>
        </w:r>
        <w:r w:rsidR="00B354C3">
          <w:rPr>
            <w:webHidden/>
          </w:rPr>
          <w:fldChar w:fldCharType="separate"/>
        </w:r>
        <w:r w:rsidR="00B354C3">
          <w:rPr>
            <w:webHidden/>
          </w:rPr>
          <w:t>6</w:t>
        </w:r>
        <w:r w:rsidR="00B354C3">
          <w:rPr>
            <w:webHidden/>
          </w:rPr>
          <w:fldChar w:fldCharType="end"/>
        </w:r>
      </w:hyperlink>
    </w:p>
    <w:p w14:paraId="62EA9E80" w14:textId="22C845EE" w:rsidR="00B354C3" w:rsidRDefault="004F3F52">
      <w:pPr>
        <w:pStyle w:val="Inhopg3"/>
        <w:tabs>
          <w:tab w:val="right" w:leader="dot" w:pos="9628"/>
        </w:tabs>
        <w:rPr>
          <w:rFonts w:eastAsiaTheme="minorEastAsia" w:cstheme="minorBidi"/>
          <w:noProof/>
          <w:sz w:val="22"/>
          <w:szCs w:val="22"/>
          <w:lang w:eastAsia="nl-BE"/>
        </w:rPr>
      </w:pPr>
      <w:hyperlink w:anchor="_Toc151490767" w:history="1">
        <w:r w:rsidR="00B354C3" w:rsidRPr="005032D7">
          <w:rPr>
            <w:rStyle w:val="Hyperlink"/>
            <w:rFonts w:cs="Times New Roman"/>
            <w:bCs/>
            <w:noProof/>
            <w:snapToGrid w:val="0"/>
          </w:rPr>
          <w:t>4.1.</w:t>
        </w:r>
        <w:r w:rsidR="00B354C3">
          <w:rPr>
            <w:rFonts w:eastAsiaTheme="minorEastAsia" w:cstheme="minorBidi"/>
            <w:noProof/>
            <w:sz w:val="22"/>
            <w:szCs w:val="22"/>
            <w:lang w:eastAsia="nl-BE"/>
          </w:rPr>
          <w:tab/>
        </w:r>
        <w:r w:rsidR="00B354C3" w:rsidRPr="005032D7">
          <w:rPr>
            <w:rStyle w:val="Hyperlink"/>
            <w:noProof/>
          </w:rPr>
          <w:t>Session d’information</w:t>
        </w:r>
        <w:r w:rsidR="00B354C3">
          <w:rPr>
            <w:noProof/>
            <w:webHidden/>
          </w:rPr>
          <w:tab/>
        </w:r>
        <w:r w:rsidR="00B354C3">
          <w:rPr>
            <w:noProof/>
            <w:webHidden/>
          </w:rPr>
          <w:fldChar w:fldCharType="begin"/>
        </w:r>
        <w:r w:rsidR="00B354C3">
          <w:rPr>
            <w:noProof/>
            <w:webHidden/>
          </w:rPr>
          <w:instrText xml:space="preserve"> PAGEREF _Toc151490767 \h </w:instrText>
        </w:r>
        <w:r w:rsidR="00B354C3">
          <w:rPr>
            <w:noProof/>
            <w:webHidden/>
          </w:rPr>
        </w:r>
        <w:r w:rsidR="00B354C3">
          <w:rPr>
            <w:noProof/>
            <w:webHidden/>
          </w:rPr>
          <w:fldChar w:fldCharType="separate"/>
        </w:r>
        <w:r w:rsidR="00B354C3">
          <w:rPr>
            <w:noProof/>
            <w:webHidden/>
          </w:rPr>
          <w:t>6</w:t>
        </w:r>
        <w:r w:rsidR="00B354C3">
          <w:rPr>
            <w:noProof/>
            <w:webHidden/>
          </w:rPr>
          <w:fldChar w:fldCharType="end"/>
        </w:r>
      </w:hyperlink>
    </w:p>
    <w:p w14:paraId="5DCF7980" w14:textId="2C300BA4" w:rsidR="00B354C3" w:rsidRDefault="004F3F52">
      <w:pPr>
        <w:pStyle w:val="Inhopg3"/>
        <w:tabs>
          <w:tab w:val="right" w:leader="dot" w:pos="9628"/>
        </w:tabs>
        <w:rPr>
          <w:rFonts w:eastAsiaTheme="minorEastAsia" w:cstheme="minorBidi"/>
          <w:noProof/>
          <w:sz w:val="22"/>
          <w:szCs w:val="22"/>
          <w:lang w:eastAsia="nl-BE"/>
        </w:rPr>
      </w:pPr>
      <w:hyperlink w:anchor="_Toc151490768" w:history="1">
        <w:r w:rsidR="00B354C3" w:rsidRPr="005032D7">
          <w:rPr>
            <w:rStyle w:val="Hyperlink"/>
            <w:rFonts w:cs="Times New Roman"/>
            <w:bCs/>
            <w:noProof/>
            <w:snapToGrid w:val="0"/>
            <w:lang w:val="fr-BE"/>
          </w:rPr>
          <w:t>4.2.</w:t>
        </w:r>
        <w:r w:rsidR="00B354C3">
          <w:rPr>
            <w:rFonts w:eastAsiaTheme="minorEastAsia" w:cstheme="minorBidi"/>
            <w:noProof/>
            <w:sz w:val="22"/>
            <w:szCs w:val="22"/>
            <w:lang w:eastAsia="nl-BE"/>
          </w:rPr>
          <w:tab/>
        </w:r>
        <w:r w:rsidR="00B354C3" w:rsidRPr="005032D7">
          <w:rPr>
            <w:rStyle w:val="Hyperlink"/>
            <w:noProof/>
          </w:rPr>
          <w:t>Visite des lieux</w:t>
        </w:r>
        <w:r w:rsidR="00B354C3">
          <w:rPr>
            <w:noProof/>
            <w:webHidden/>
          </w:rPr>
          <w:tab/>
        </w:r>
        <w:r w:rsidR="00B354C3">
          <w:rPr>
            <w:noProof/>
            <w:webHidden/>
          </w:rPr>
          <w:fldChar w:fldCharType="begin"/>
        </w:r>
        <w:r w:rsidR="00B354C3">
          <w:rPr>
            <w:noProof/>
            <w:webHidden/>
          </w:rPr>
          <w:instrText xml:space="preserve"> PAGEREF _Toc151490768 \h </w:instrText>
        </w:r>
        <w:r w:rsidR="00B354C3">
          <w:rPr>
            <w:noProof/>
            <w:webHidden/>
          </w:rPr>
        </w:r>
        <w:r w:rsidR="00B354C3">
          <w:rPr>
            <w:noProof/>
            <w:webHidden/>
          </w:rPr>
          <w:fldChar w:fldCharType="separate"/>
        </w:r>
        <w:r w:rsidR="00B354C3">
          <w:rPr>
            <w:noProof/>
            <w:webHidden/>
          </w:rPr>
          <w:t>6</w:t>
        </w:r>
        <w:r w:rsidR="00B354C3">
          <w:rPr>
            <w:noProof/>
            <w:webHidden/>
          </w:rPr>
          <w:fldChar w:fldCharType="end"/>
        </w:r>
      </w:hyperlink>
    </w:p>
    <w:p w14:paraId="7B751E01" w14:textId="7EEB23D2" w:rsidR="00B354C3" w:rsidRDefault="004F3F52">
      <w:pPr>
        <w:pStyle w:val="Inhopg3"/>
        <w:tabs>
          <w:tab w:val="right" w:leader="dot" w:pos="9628"/>
        </w:tabs>
        <w:rPr>
          <w:rFonts w:eastAsiaTheme="minorEastAsia" w:cstheme="minorBidi"/>
          <w:noProof/>
          <w:sz w:val="22"/>
          <w:szCs w:val="22"/>
          <w:lang w:eastAsia="nl-BE"/>
        </w:rPr>
      </w:pPr>
      <w:hyperlink w:anchor="_Toc151490769" w:history="1">
        <w:r w:rsidR="00B354C3" w:rsidRPr="005032D7">
          <w:rPr>
            <w:rStyle w:val="Hyperlink"/>
            <w:rFonts w:cs="Times New Roman"/>
            <w:bCs/>
            <w:noProof/>
            <w:snapToGrid w:val="0"/>
            <w:lang w:val="fr-BE"/>
          </w:rPr>
          <w:t>4.3.</w:t>
        </w:r>
        <w:r w:rsidR="00B354C3">
          <w:rPr>
            <w:rFonts w:eastAsiaTheme="minorEastAsia" w:cstheme="minorBidi"/>
            <w:noProof/>
            <w:sz w:val="22"/>
            <w:szCs w:val="22"/>
            <w:lang w:eastAsia="nl-BE"/>
          </w:rPr>
          <w:tab/>
        </w:r>
        <w:r w:rsidR="00B354C3" w:rsidRPr="005032D7">
          <w:rPr>
            <w:rStyle w:val="Hyperlink"/>
            <w:noProof/>
          </w:rPr>
          <w:t>Online forum</w:t>
        </w:r>
        <w:r w:rsidR="00B354C3">
          <w:rPr>
            <w:noProof/>
            <w:webHidden/>
          </w:rPr>
          <w:tab/>
        </w:r>
        <w:r w:rsidR="00B354C3">
          <w:rPr>
            <w:noProof/>
            <w:webHidden/>
          </w:rPr>
          <w:fldChar w:fldCharType="begin"/>
        </w:r>
        <w:r w:rsidR="00B354C3">
          <w:rPr>
            <w:noProof/>
            <w:webHidden/>
          </w:rPr>
          <w:instrText xml:space="preserve"> PAGEREF _Toc151490769 \h </w:instrText>
        </w:r>
        <w:r w:rsidR="00B354C3">
          <w:rPr>
            <w:noProof/>
            <w:webHidden/>
          </w:rPr>
        </w:r>
        <w:r w:rsidR="00B354C3">
          <w:rPr>
            <w:noProof/>
            <w:webHidden/>
          </w:rPr>
          <w:fldChar w:fldCharType="separate"/>
        </w:r>
        <w:r w:rsidR="00B354C3">
          <w:rPr>
            <w:noProof/>
            <w:webHidden/>
          </w:rPr>
          <w:t>7</w:t>
        </w:r>
        <w:r w:rsidR="00B354C3">
          <w:rPr>
            <w:noProof/>
            <w:webHidden/>
          </w:rPr>
          <w:fldChar w:fldCharType="end"/>
        </w:r>
      </w:hyperlink>
    </w:p>
    <w:p w14:paraId="570D0BE4" w14:textId="731E1765" w:rsidR="00B354C3" w:rsidRDefault="004F3F52">
      <w:pPr>
        <w:pStyle w:val="Inhopg2"/>
        <w:rPr>
          <w:rFonts w:eastAsiaTheme="minorEastAsia" w:cstheme="minorBidi"/>
          <w:b w:val="0"/>
          <w:bCs w:val="0"/>
          <w:sz w:val="22"/>
          <w:szCs w:val="22"/>
          <w:lang w:eastAsia="nl-BE"/>
        </w:rPr>
      </w:pPr>
      <w:hyperlink w:anchor="_Toc151490770" w:history="1">
        <w:r w:rsidR="00B354C3" w:rsidRPr="005032D7">
          <w:rPr>
            <w:rStyle w:val="Hyperlink"/>
            <w:rFonts w:cs="Times New Roman"/>
            <w:snapToGrid w:val="0"/>
            <w:lang w:val="fr-BE"/>
          </w:rPr>
          <w:t>5.</w:t>
        </w:r>
        <w:r w:rsidR="00B354C3">
          <w:rPr>
            <w:rFonts w:eastAsiaTheme="minorEastAsia" w:cstheme="minorBidi"/>
            <w:b w:val="0"/>
            <w:bCs w:val="0"/>
            <w:sz w:val="22"/>
            <w:szCs w:val="22"/>
            <w:lang w:eastAsia="nl-BE"/>
          </w:rPr>
          <w:tab/>
        </w:r>
        <w:r w:rsidR="00B354C3" w:rsidRPr="005032D7">
          <w:rPr>
            <w:rStyle w:val="Hyperlink"/>
            <w:lang w:val="fr-BE"/>
          </w:rPr>
          <w:t>Introduction des offres</w:t>
        </w:r>
        <w:r w:rsidR="00B354C3">
          <w:rPr>
            <w:webHidden/>
          </w:rPr>
          <w:tab/>
        </w:r>
        <w:r w:rsidR="00B354C3">
          <w:rPr>
            <w:webHidden/>
          </w:rPr>
          <w:fldChar w:fldCharType="begin"/>
        </w:r>
        <w:r w:rsidR="00B354C3">
          <w:rPr>
            <w:webHidden/>
          </w:rPr>
          <w:instrText xml:space="preserve"> PAGEREF _Toc151490770 \h </w:instrText>
        </w:r>
        <w:r w:rsidR="00B354C3">
          <w:rPr>
            <w:webHidden/>
          </w:rPr>
        </w:r>
        <w:r w:rsidR="00B354C3">
          <w:rPr>
            <w:webHidden/>
          </w:rPr>
          <w:fldChar w:fldCharType="separate"/>
        </w:r>
        <w:r w:rsidR="00B354C3">
          <w:rPr>
            <w:webHidden/>
          </w:rPr>
          <w:t>7</w:t>
        </w:r>
        <w:r w:rsidR="00B354C3">
          <w:rPr>
            <w:webHidden/>
          </w:rPr>
          <w:fldChar w:fldCharType="end"/>
        </w:r>
      </w:hyperlink>
    </w:p>
    <w:p w14:paraId="2A8E09AA" w14:textId="67CF771C" w:rsidR="00B354C3" w:rsidRDefault="004F3F52">
      <w:pPr>
        <w:pStyle w:val="Inhopg3"/>
        <w:tabs>
          <w:tab w:val="right" w:leader="dot" w:pos="9628"/>
        </w:tabs>
        <w:rPr>
          <w:rFonts w:eastAsiaTheme="minorEastAsia" w:cstheme="minorBidi"/>
          <w:noProof/>
          <w:sz w:val="22"/>
          <w:szCs w:val="22"/>
          <w:lang w:eastAsia="nl-BE"/>
        </w:rPr>
      </w:pPr>
      <w:hyperlink w:anchor="_Toc151490771" w:history="1">
        <w:r w:rsidR="00B354C3" w:rsidRPr="005032D7">
          <w:rPr>
            <w:rStyle w:val="Hyperlink"/>
            <w:rFonts w:cs="Times New Roman"/>
            <w:bCs/>
            <w:noProof/>
            <w:snapToGrid w:val="0"/>
            <w:lang w:val="fr-BE"/>
          </w:rPr>
          <w:t>5.1.</w:t>
        </w:r>
        <w:r w:rsidR="00B354C3">
          <w:rPr>
            <w:rFonts w:eastAsiaTheme="minorEastAsia" w:cstheme="minorBidi"/>
            <w:noProof/>
            <w:sz w:val="22"/>
            <w:szCs w:val="22"/>
            <w:lang w:eastAsia="nl-BE"/>
          </w:rPr>
          <w:tab/>
        </w:r>
        <w:r w:rsidR="00B354C3" w:rsidRPr="005032D7">
          <w:rPr>
            <w:rStyle w:val="Hyperlink"/>
            <w:noProof/>
            <w:lang w:val="fr-BE"/>
          </w:rPr>
          <w:t>Communication, droit et mode d’introduction des offres</w:t>
        </w:r>
        <w:r w:rsidR="00B354C3">
          <w:rPr>
            <w:noProof/>
            <w:webHidden/>
          </w:rPr>
          <w:tab/>
        </w:r>
        <w:r w:rsidR="00B354C3">
          <w:rPr>
            <w:noProof/>
            <w:webHidden/>
          </w:rPr>
          <w:fldChar w:fldCharType="begin"/>
        </w:r>
        <w:r w:rsidR="00B354C3">
          <w:rPr>
            <w:noProof/>
            <w:webHidden/>
          </w:rPr>
          <w:instrText xml:space="preserve"> PAGEREF _Toc151490771 \h </w:instrText>
        </w:r>
        <w:r w:rsidR="00B354C3">
          <w:rPr>
            <w:noProof/>
            <w:webHidden/>
          </w:rPr>
        </w:r>
        <w:r w:rsidR="00B354C3">
          <w:rPr>
            <w:noProof/>
            <w:webHidden/>
          </w:rPr>
          <w:fldChar w:fldCharType="separate"/>
        </w:r>
        <w:r w:rsidR="00B354C3">
          <w:rPr>
            <w:noProof/>
            <w:webHidden/>
          </w:rPr>
          <w:t>7</w:t>
        </w:r>
        <w:r w:rsidR="00B354C3">
          <w:rPr>
            <w:noProof/>
            <w:webHidden/>
          </w:rPr>
          <w:fldChar w:fldCharType="end"/>
        </w:r>
      </w:hyperlink>
    </w:p>
    <w:p w14:paraId="26157E73" w14:textId="62194B04" w:rsidR="00B354C3" w:rsidRDefault="004F3F52">
      <w:pPr>
        <w:pStyle w:val="Inhopg3"/>
        <w:tabs>
          <w:tab w:val="right" w:leader="dot" w:pos="9628"/>
        </w:tabs>
        <w:rPr>
          <w:rFonts w:eastAsiaTheme="minorEastAsia" w:cstheme="minorBidi"/>
          <w:noProof/>
          <w:sz w:val="22"/>
          <w:szCs w:val="22"/>
          <w:lang w:eastAsia="nl-BE"/>
        </w:rPr>
      </w:pPr>
      <w:hyperlink w:anchor="_Toc151490772" w:history="1">
        <w:r w:rsidR="00B354C3" w:rsidRPr="005032D7">
          <w:rPr>
            <w:rStyle w:val="Hyperlink"/>
            <w:rFonts w:cs="Times New Roman"/>
            <w:bCs/>
            <w:noProof/>
            <w:snapToGrid w:val="0"/>
            <w:lang w:val="fr-BE"/>
          </w:rPr>
          <w:t>5.2.</w:t>
        </w:r>
        <w:r w:rsidR="00B354C3">
          <w:rPr>
            <w:rFonts w:eastAsiaTheme="minorEastAsia" w:cstheme="minorBidi"/>
            <w:noProof/>
            <w:sz w:val="22"/>
            <w:szCs w:val="22"/>
            <w:lang w:eastAsia="nl-BE"/>
          </w:rPr>
          <w:tab/>
        </w:r>
        <w:r w:rsidR="00B354C3" w:rsidRPr="005032D7">
          <w:rPr>
            <w:rStyle w:val="Hyperlink"/>
            <w:noProof/>
            <w:lang w:val="fr-BE"/>
          </w:rPr>
          <w:t>Modification ou retrait d’une offre déjà introduite</w:t>
        </w:r>
        <w:r w:rsidR="00B354C3">
          <w:rPr>
            <w:noProof/>
            <w:webHidden/>
          </w:rPr>
          <w:tab/>
        </w:r>
        <w:r w:rsidR="00B354C3">
          <w:rPr>
            <w:noProof/>
            <w:webHidden/>
          </w:rPr>
          <w:fldChar w:fldCharType="begin"/>
        </w:r>
        <w:r w:rsidR="00B354C3">
          <w:rPr>
            <w:noProof/>
            <w:webHidden/>
          </w:rPr>
          <w:instrText xml:space="preserve"> PAGEREF _Toc151490772 \h </w:instrText>
        </w:r>
        <w:r w:rsidR="00B354C3">
          <w:rPr>
            <w:noProof/>
            <w:webHidden/>
          </w:rPr>
        </w:r>
        <w:r w:rsidR="00B354C3">
          <w:rPr>
            <w:noProof/>
            <w:webHidden/>
          </w:rPr>
          <w:fldChar w:fldCharType="separate"/>
        </w:r>
        <w:r w:rsidR="00B354C3">
          <w:rPr>
            <w:noProof/>
            <w:webHidden/>
          </w:rPr>
          <w:t>8</w:t>
        </w:r>
        <w:r w:rsidR="00B354C3">
          <w:rPr>
            <w:noProof/>
            <w:webHidden/>
          </w:rPr>
          <w:fldChar w:fldCharType="end"/>
        </w:r>
      </w:hyperlink>
    </w:p>
    <w:p w14:paraId="21A0C464" w14:textId="17274AAA" w:rsidR="00B354C3" w:rsidRDefault="004F3F52">
      <w:pPr>
        <w:pStyle w:val="Inhopg2"/>
        <w:rPr>
          <w:rFonts w:eastAsiaTheme="minorEastAsia" w:cstheme="minorBidi"/>
          <w:b w:val="0"/>
          <w:bCs w:val="0"/>
          <w:sz w:val="22"/>
          <w:szCs w:val="22"/>
          <w:lang w:eastAsia="nl-BE"/>
        </w:rPr>
      </w:pPr>
      <w:hyperlink w:anchor="_Toc151490773" w:history="1">
        <w:r w:rsidR="00B354C3" w:rsidRPr="005032D7">
          <w:rPr>
            <w:rStyle w:val="Hyperlink"/>
            <w:rFonts w:cs="Times New Roman"/>
            <w:snapToGrid w:val="0"/>
            <w:lang w:val="fr-BE"/>
          </w:rPr>
          <w:t>6.</w:t>
        </w:r>
        <w:r w:rsidR="00B354C3">
          <w:rPr>
            <w:rFonts w:eastAsiaTheme="minorEastAsia" w:cstheme="minorBidi"/>
            <w:b w:val="0"/>
            <w:bCs w:val="0"/>
            <w:sz w:val="22"/>
            <w:szCs w:val="22"/>
            <w:lang w:eastAsia="nl-BE"/>
          </w:rPr>
          <w:tab/>
        </w:r>
        <w:r w:rsidR="00B354C3" w:rsidRPr="005032D7">
          <w:rPr>
            <w:rStyle w:val="Hyperlink"/>
            <w:lang w:val="fr-BE"/>
          </w:rPr>
          <w:t>Fonctionnaire dirigeant</w:t>
        </w:r>
        <w:r w:rsidR="00B354C3">
          <w:rPr>
            <w:webHidden/>
          </w:rPr>
          <w:tab/>
        </w:r>
        <w:r w:rsidR="00B354C3">
          <w:rPr>
            <w:webHidden/>
          </w:rPr>
          <w:fldChar w:fldCharType="begin"/>
        </w:r>
        <w:r w:rsidR="00B354C3">
          <w:rPr>
            <w:webHidden/>
          </w:rPr>
          <w:instrText xml:space="preserve"> PAGEREF _Toc151490773 \h </w:instrText>
        </w:r>
        <w:r w:rsidR="00B354C3">
          <w:rPr>
            <w:webHidden/>
          </w:rPr>
        </w:r>
        <w:r w:rsidR="00B354C3">
          <w:rPr>
            <w:webHidden/>
          </w:rPr>
          <w:fldChar w:fldCharType="separate"/>
        </w:r>
        <w:r w:rsidR="00B354C3">
          <w:rPr>
            <w:webHidden/>
          </w:rPr>
          <w:t>8</w:t>
        </w:r>
        <w:r w:rsidR="00B354C3">
          <w:rPr>
            <w:webHidden/>
          </w:rPr>
          <w:fldChar w:fldCharType="end"/>
        </w:r>
      </w:hyperlink>
    </w:p>
    <w:p w14:paraId="2F9AF62A" w14:textId="4A118A57" w:rsidR="00B354C3" w:rsidRDefault="004F3F52">
      <w:pPr>
        <w:pStyle w:val="Inhopg2"/>
        <w:rPr>
          <w:rFonts w:eastAsiaTheme="minorEastAsia" w:cstheme="minorBidi"/>
          <w:b w:val="0"/>
          <w:bCs w:val="0"/>
          <w:sz w:val="22"/>
          <w:szCs w:val="22"/>
          <w:lang w:eastAsia="nl-BE"/>
        </w:rPr>
      </w:pPr>
      <w:hyperlink w:anchor="_Toc151490774" w:history="1">
        <w:r w:rsidR="00B354C3" w:rsidRPr="005032D7">
          <w:rPr>
            <w:rStyle w:val="Hyperlink"/>
            <w:rFonts w:cs="Times New Roman"/>
            <w:snapToGrid w:val="0"/>
            <w:lang w:val="fr-BE"/>
          </w:rPr>
          <w:t>7.</w:t>
        </w:r>
        <w:r w:rsidR="00B354C3">
          <w:rPr>
            <w:rFonts w:eastAsiaTheme="minorEastAsia" w:cstheme="minorBidi"/>
            <w:b w:val="0"/>
            <w:bCs w:val="0"/>
            <w:sz w:val="22"/>
            <w:szCs w:val="22"/>
            <w:lang w:eastAsia="nl-BE"/>
          </w:rPr>
          <w:tab/>
        </w:r>
        <w:r w:rsidR="00B354C3" w:rsidRPr="005032D7">
          <w:rPr>
            <w:rStyle w:val="Hyperlink"/>
            <w:lang w:val="fr-BE"/>
          </w:rPr>
          <w:t>Description des services à prester</w:t>
        </w:r>
        <w:r w:rsidR="00B354C3">
          <w:rPr>
            <w:webHidden/>
          </w:rPr>
          <w:tab/>
        </w:r>
        <w:r w:rsidR="00B354C3">
          <w:rPr>
            <w:webHidden/>
          </w:rPr>
          <w:fldChar w:fldCharType="begin"/>
        </w:r>
        <w:r w:rsidR="00B354C3">
          <w:rPr>
            <w:webHidden/>
          </w:rPr>
          <w:instrText xml:space="preserve"> PAGEREF _Toc151490774 \h </w:instrText>
        </w:r>
        <w:r w:rsidR="00B354C3">
          <w:rPr>
            <w:webHidden/>
          </w:rPr>
        </w:r>
        <w:r w:rsidR="00B354C3">
          <w:rPr>
            <w:webHidden/>
          </w:rPr>
          <w:fldChar w:fldCharType="separate"/>
        </w:r>
        <w:r w:rsidR="00B354C3">
          <w:rPr>
            <w:webHidden/>
          </w:rPr>
          <w:t>8</w:t>
        </w:r>
        <w:r w:rsidR="00B354C3">
          <w:rPr>
            <w:webHidden/>
          </w:rPr>
          <w:fldChar w:fldCharType="end"/>
        </w:r>
      </w:hyperlink>
    </w:p>
    <w:p w14:paraId="66E267D2" w14:textId="49175123" w:rsidR="00B354C3" w:rsidRDefault="004F3F52">
      <w:pPr>
        <w:pStyle w:val="Inhopg2"/>
        <w:rPr>
          <w:rFonts w:eastAsiaTheme="minorEastAsia" w:cstheme="minorBidi"/>
          <w:b w:val="0"/>
          <w:bCs w:val="0"/>
          <w:sz w:val="22"/>
          <w:szCs w:val="22"/>
          <w:lang w:eastAsia="nl-BE"/>
        </w:rPr>
      </w:pPr>
      <w:hyperlink w:anchor="_Toc151490775" w:history="1">
        <w:r w:rsidR="00B354C3" w:rsidRPr="005032D7">
          <w:rPr>
            <w:rStyle w:val="Hyperlink"/>
            <w:rFonts w:cs="Times New Roman"/>
            <w:snapToGrid w:val="0"/>
            <w:lang w:val="fr-BE"/>
          </w:rPr>
          <w:t>8.</w:t>
        </w:r>
        <w:r w:rsidR="00B354C3">
          <w:rPr>
            <w:rFonts w:eastAsiaTheme="minorEastAsia" w:cstheme="minorBidi"/>
            <w:b w:val="0"/>
            <w:bCs w:val="0"/>
            <w:sz w:val="22"/>
            <w:szCs w:val="22"/>
            <w:lang w:eastAsia="nl-BE"/>
          </w:rPr>
          <w:tab/>
        </w:r>
        <w:r w:rsidR="00B354C3" w:rsidRPr="005032D7">
          <w:rPr>
            <w:rStyle w:val="Hyperlink"/>
            <w:lang w:val="fr-BE"/>
          </w:rPr>
          <w:t>Documents régissant le marché</w:t>
        </w:r>
        <w:r w:rsidR="00B354C3">
          <w:rPr>
            <w:webHidden/>
          </w:rPr>
          <w:tab/>
        </w:r>
        <w:r w:rsidR="00B354C3">
          <w:rPr>
            <w:webHidden/>
          </w:rPr>
          <w:fldChar w:fldCharType="begin"/>
        </w:r>
        <w:r w:rsidR="00B354C3">
          <w:rPr>
            <w:webHidden/>
          </w:rPr>
          <w:instrText xml:space="preserve"> PAGEREF _Toc151490775 \h </w:instrText>
        </w:r>
        <w:r w:rsidR="00B354C3">
          <w:rPr>
            <w:webHidden/>
          </w:rPr>
        </w:r>
        <w:r w:rsidR="00B354C3">
          <w:rPr>
            <w:webHidden/>
          </w:rPr>
          <w:fldChar w:fldCharType="separate"/>
        </w:r>
        <w:r w:rsidR="00B354C3">
          <w:rPr>
            <w:webHidden/>
          </w:rPr>
          <w:t>8</w:t>
        </w:r>
        <w:r w:rsidR="00B354C3">
          <w:rPr>
            <w:webHidden/>
          </w:rPr>
          <w:fldChar w:fldCharType="end"/>
        </w:r>
      </w:hyperlink>
    </w:p>
    <w:p w14:paraId="16B5D6D5" w14:textId="5B6AFD10" w:rsidR="00B354C3" w:rsidRDefault="004F3F52">
      <w:pPr>
        <w:pStyle w:val="Inhopg3"/>
        <w:tabs>
          <w:tab w:val="right" w:leader="dot" w:pos="9628"/>
        </w:tabs>
        <w:rPr>
          <w:rFonts w:eastAsiaTheme="minorEastAsia" w:cstheme="minorBidi"/>
          <w:noProof/>
          <w:sz w:val="22"/>
          <w:szCs w:val="22"/>
          <w:lang w:eastAsia="nl-BE"/>
        </w:rPr>
      </w:pPr>
      <w:hyperlink w:anchor="_Toc151490776" w:history="1">
        <w:r w:rsidR="00B354C3" w:rsidRPr="005032D7">
          <w:rPr>
            <w:rStyle w:val="Hyperlink"/>
            <w:rFonts w:cs="Times New Roman"/>
            <w:bCs/>
            <w:noProof/>
            <w:snapToGrid w:val="0"/>
            <w:lang w:val="fr-BE"/>
          </w:rPr>
          <w:t>8.1.</w:t>
        </w:r>
        <w:r w:rsidR="00B354C3">
          <w:rPr>
            <w:rFonts w:eastAsiaTheme="minorEastAsia" w:cstheme="minorBidi"/>
            <w:noProof/>
            <w:sz w:val="22"/>
            <w:szCs w:val="22"/>
            <w:lang w:eastAsia="nl-BE"/>
          </w:rPr>
          <w:tab/>
        </w:r>
        <w:r w:rsidR="00B354C3" w:rsidRPr="005032D7">
          <w:rPr>
            <w:rStyle w:val="Hyperlink"/>
            <w:noProof/>
            <w:lang w:val="fr-BE"/>
          </w:rPr>
          <w:t>Législation</w:t>
        </w:r>
        <w:r w:rsidR="00B354C3">
          <w:rPr>
            <w:noProof/>
            <w:webHidden/>
          </w:rPr>
          <w:tab/>
        </w:r>
        <w:r w:rsidR="00B354C3">
          <w:rPr>
            <w:noProof/>
            <w:webHidden/>
          </w:rPr>
          <w:fldChar w:fldCharType="begin"/>
        </w:r>
        <w:r w:rsidR="00B354C3">
          <w:rPr>
            <w:noProof/>
            <w:webHidden/>
          </w:rPr>
          <w:instrText xml:space="preserve"> PAGEREF _Toc151490776 \h </w:instrText>
        </w:r>
        <w:r w:rsidR="00B354C3">
          <w:rPr>
            <w:noProof/>
            <w:webHidden/>
          </w:rPr>
        </w:r>
        <w:r w:rsidR="00B354C3">
          <w:rPr>
            <w:noProof/>
            <w:webHidden/>
          </w:rPr>
          <w:fldChar w:fldCharType="separate"/>
        </w:r>
        <w:r w:rsidR="00B354C3">
          <w:rPr>
            <w:noProof/>
            <w:webHidden/>
          </w:rPr>
          <w:t>8</w:t>
        </w:r>
        <w:r w:rsidR="00B354C3">
          <w:rPr>
            <w:noProof/>
            <w:webHidden/>
          </w:rPr>
          <w:fldChar w:fldCharType="end"/>
        </w:r>
      </w:hyperlink>
    </w:p>
    <w:p w14:paraId="58FF604D" w14:textId="5D01EA7A" w:rsidR="00B354C3" w:rsidRDefault="004F3F52">
      <w:pPr>
        <w:pStyle w:val="Inhopg3"/>
        <w:tabs>
          <w:tab w:val="right" w:leader="dot" w:pos="9628"/>
        </w:tabs>
        <w:rPr>
          <w:rFonts w:eastAsiaTheme="minorEastAsia" w:cstheme="minorBidi"/>
          <w:noProof/>
          <w:sz w:val="22"/>
          <w:szCs w:val="22"/>
          <w:lang w:eastAsia="nl-BE"/>
        </w:rPr>
      </w:pPr>
      <w:hyperlink w:anchor="_Toc151490777" w:history="1">
        <w:r w:rsidR="00B354C3" w:rsidRPr="005032D7">
          <w:rPr>
            <w:rStyle w:val="Hyperlink"/>
            <w:rFonts w:cs="Times New Roman"/>
            <w:bCs/>
            <w:noProof/>
            <w:snapToGrid w:val="0"/>
            <w:lang w:val="fr-BE"/>
          </w:rPr>
          <w:t>8.2.</w:t>
        </w:r>
        <w:r w:rsidR="00B354C3">
          <w:rPr>
            <w:rFonts w:eastAsiaTheme="minorEastAsia" w:cstheme="minorBidi"/>
            <w:noProof/>
            <w:sz w:val="22"/>
            <w:szCs w:val="22"/>
            <w:lang w:eastAsia="nl-BE"/>
          </w:rPr>
          <w:tab/>
        </w:r>
        <w:r w:rsidR="00B354C3" w:rsidRPr="005032D7">
          <w:rPr>
            <w:rStyle w:val="Hyperlink"/>
            <w:noProof/>
            <w:lang w:val="fr-BE"/>
          </w:rPr>
          <w:t>Documents du marché</w:t>
        </w:r>
        <w:r w:rsidR="00B354C3">
          <w:rPr>
            <w:noProof/>
            <w:webHidden/>
          </w:rPr>
          <w:tab/>
        </w:r>
        <w:r w:rsidR="00B354C3">
          <w:rPr>
            <w:noProof/>
            <w:webHidden/>
          </w:rPr>
          <w:fldChar w:fldCharType="begin"/>
        </w:r>
        <w:r w:rsidR="00B354C3">
          <w:rPr>
            <w:noProof/>
            <w:webHidden/>
          </w:rPr>
          <w:instrText xml:space="preserve"> PAGEREF _Toc151490777 \h </w:instrText>
        </w:r>
        <w:r w:rsidR="00B354C3">
          <w:rPr>
            <w:noProof/>
            <w:webHidden/>
          </w:rPr>
        </w:r>
        <w:r w:rsidR="00B354C3">
          <w:rPr>
            <w:noProof/>
            <w:webHidden/>
          </w:rPr>
          <w:fldChar w:fldCharType="separate"/>
        </w:r>
        <w:r w:rsidR="00B354C3">
          <w:rPr>
            <w:noProof/>
            <w:webHidden/>
          </w:rPr>
          <w:t>8</w:t>
        </w:r>
        <w:r w:rsidR="00B354C3">
          <w:rPr>
            <w:noProof/>
            <w:webHidden/>
          </w:rPr>
          <w:fldChar w:fldCharType="end"/>
        </w:r>
      </w:hyperlink>
    </w:p>
    <w:p w14:paraId="581E4948" w14:textId="0928865D" w:rsidR="00B354C3" w:rsidRDefault="004F3F52">
      <w:pPr>
        <w:pStyle w:val="Inhopg3"/>
        <w:tabs>
          <w:tab w:val="right" w:leader="dot" w:pos="9628"/>
        </w:tabs>
        <w:rPr>
          <w:rFonts w:eastAsiaTheme="minorEastAsia" w:cstheme="minorBidi"/>
          <w:noProof/>
          <w:sz w:val="22"/>
          <w:szCs w:val="22"/>
          <w:lang w:eastAsia="nl-BE"/>
        </w:rPr>
      </w:pPr>
      <w:hyperlink w:anchor="_Toc151490778" w:history="1">
        <w:r w:rsidR="00B354C3" w:rsidRPr="005032D7">
          <w:rPr>
            <w:rStyle w:val="Hyperlink"/>
            <w:rFonts w:ascii="Open Sans" w:hAnsi="Open Sans" w:cs="Times New Roman"/>
            <w:bCs/>
            <w:noProof/>
            <w:snapToGrid w:val="0"/>
            <w:lang w:val="fr-BE"/>
          </w:rPr>
          <w:t>8.3.</w:t>
        </w:r>
        <w:r w:rsidR="00B354C3">
          <w:rPr>
            <w:rFonts w:eastAsiaTheme="minorEastAsia" w:cstheme="minorBidi"/>
            <w:noProof/>
            <w:sz w:val="22"/>
            <w:szCs w:val="22"/>
            <w:lang w:eastAsia="nl-BE"/>
          </w:rPr>
          <w:tab/>
        </w:r>
        <w:r w:rsidR="00B354C3" w:rsidRPr="005032D7">
          <w:rPr>
            <w:rStyle w:val="Hyperlink"/>
            <w:noProof/>
            <w:lang w:val="fr-FR"/>
          </w:rPr>
          <w:t>Avis de marché et rectificatifs</w:t>
        </w:r>
        <w:r w:rsidR="00B354C3">
          <w:rPr>
            <w:noProof/>
            <w:webHidden/>
          </w:rPr>
          <w:tab/>
        </w:r>
        <w:r w:rsidR="00B354C3">
          <w:rPr>
            <w:noProof/>
            <w:webHidden/>
          </w:rPr>
          <w:fldChar w:fldCharType="begin"/>
        </w:r>
        <w:r w:rsidR="00B354C3">
          <w:rPr>
            <w:noProof/>
            <w:webHidden/>
          </w:rPr>
          <w:instrText xml:space="preserve"> PAGEREF _Toc151490778 \h </w:instrText>
        </w:r>
        <w:r w:rsidR="00B354C3">
          <w:rPr>
            <w:noProof/>
            <w:webHidden/>
          </w:rPr>
        </w:r>
        <w:r w:rsidR="00B354C3">
          <w:rPr>
            <w:noProof/>
            <w:webHidden/>
          </w:rPr>
          <w:fldChar w:fldCharType="separate"/>
        </w:r>
        <w:r w:rsidR="00B354C3">
          <w:rPr>
            <w:noProof/>
            <w:webHidden/>
          </w:rPr>
          <w:t>9</w:t>
        </w:r>
        <w:r w:rsidR="00B354C3">
          <w:rPr>
            <w:noProof/>
            <w:webHidden/>
          </w:rPr>
          <w:fldChar w:fldCharType="end"/>
        </w:r>
      </w:hyperlink>
    </w:p>
    <w:p w14:paraId="1CEE2ACC" w14:textId="3C0F0E14" w:rsidR="00B354C3" w:rsidRDefault="004F3F52">
      <w:pPr>
        <w:pStyle w:val="Inhopg2"/>
        <w:rPr>
          <w:rFonts w:eastAsiaTheme="minorEastAsia" w:cstheme="minorBidi"/>
          <w:b w:val="0"/>
          <w:bCs w:val="0"/>
          <w:sz w:val="22"/>
          <w:szCs w:val="22"/>
          <w:lang w:eastAsia="nl-BE"/>
        </w:rPr>
      </w:pPr>
      <w:hyperlink w:anchor="_Toc151490779" w:history="1">
        <w:r w:rsidR="00B354C3" w:rsidRPr="005032D7">
          <w:rPr>
            <w:rStyle w:val="Hyperlink"/>
            <w:rFonts w:cs="Times New Roman"/>
            <w:snapToGrid w:val="0"/>
            <w:lang w:val="fr-BE"/>
          </w:rPr>
          <w:t>9.</w:t>
        </w:r>
        <w:r w:rsidR="00B354C3">
          <w:rPr>
            <w:rFonts w:eastAsiaTheme="minorEastAsia" w:cstheme="minorBidi"/>
            <w:b w:val="0"/>
            <w:bCs w:val="0"/>
            <w:sz w:val="22"/>
            <w:szCs w:val="22"/>
            <w:lang w:eastAsia="nl-BE"/>
          </w:rPr>
          <w:tab/>
        </w:r>
        <w:r w:rsidR="00B354C3" w:rsidRPr="005032D7">
          <w:rPr>
            <w:rStyle w:val="Hyperlink"/>
            <w:lang w:val="fr-BE"/>
          </w:rPr>
          <w:t>Offres</w:t>
        </w:r>
        <w:r w:rsidR="00B354C3">
          <w:rPr>
            <w:webHidden/>
          </w:rPr>
          <w:tab/>
        </w:r>
        <w:r w:rsidR="00B354C3">
          <w:rPr>
            <w:webHidden/>
          </w:rPr>
          <w:fldChar w:fldCharType="begin"/>
        </w:r>
        <w:r w:rsidR="00B354C3">
          <w:rPr>
            <w:webHidden/>
          </w:rPr>
          <w:instrText xml:space="preserve"> PAGEREF _Toc151490779 \h </w:instrText>
        </w:r>
        <w:r w:rsidR="00B354C3">
          <w:rPr>
            <w:webHidden/>
          </w:rPr>
        </w:r>
        <w:r w:rsidR="00B354C3">
          <w:rPr>
            <w:webHidden/>
          </w:rPr>
          <w:fldChar w:fldCharType="separate"/>
        </w:r>
        <w:r w:rsidR="00B354C3">
          <w:rPr>
            <w:webHidden/>
          </w:rPr>
          <w:t>9</w:t>
        </w:r>
        <w:r w:rsidR="00B354C3">
          <w:rPr>
            <w:webHidden/>
          </w:rPr>
          <w:fldChar w:fldCharType="end"/>
        </w:r>
      </w:hyperlink>
    </w:p>
    <w:p w14:paraId="77EC8D34" w14:textId="3C43AD13" w:rsidR="00B354C3" w:rsidRDefault="004F3F52">
      <w:pPr>
        <w:pStyle w:val="Inhopg3"/>
        <w:tabs>
          <w:tab w:val="right" w:leader="dot" w:pos="9628"/>
        </w:tabs>
        <w:rPr>
          <w:rFonts w:eastAsiaTheme="minorEastAsia" w:cstheme="minorBidi"/>
          <w:noProof/>
          <w:sz w:val="22"/>
          <w:szCs w:val="22"/>
          <w:lang w:eastAsia="nl-BE"/>
        </w:rPr>
      </w:pPr>
      <w:hyperlink w:anchor="_Toc151490780" w:history="1">
        <w:r w:rsidR="00B354C3" w:rsidRPr="005032D7">
          <w:rPr>
            <w:rStyle w:val="Hyperlink"/>
            <w:rFonts w:cs="Times New Roman"/>
            <w:bCs/>
            <w:noProof/>
            <w:snapToGrid w:val="0"/>
            <w:lang w:val="fr-BE"/>
          </w:rPr>
          <w:t>9.1.</w:t>
        </w:r>
        <w:r w:rsidR="00B354C3">
          <w:rPr>
            <w:rFonts w:eastAsiaTheme="minorEastAsia" w:cstheme="minorBidi"/>
            <w:noProof/>
            <w:sz w:val="22"/>
            <w:szCs w:val="22"/>
            <w:lang w:eastAsia="nl-BE"/>
          </w:rPr>
          <w:tab/>
        </w:r>
        <w:r w:rsidR="00B354C3" w:rsidRPr="005032D7">
          <w:rPr>
            <w:rStyle w:val="Hyperlink"/>
            <w:noProof/>
            <w:lang w:val="fr-BE"/>
          </w:rPr>
          <w:t>Données à mentionner dans l’offre</w:t>
        </w:r>
        <w:r w:rsidR="00B354C3">
          <w:rPr>
            <w:noProof/>
            <w:webHidden/>
          </w:rPr>
          <w:tab/>
        </w:r>
        <w:r w:rsidR="00B354C3">
          <w:rPr>
            <w:noProof/>
            <w:webHidden/>
          </w:rPr>
          <w:fldChar w:fldCharType="begin"/>
        </w:r>
        <w:r w:rsidR="00B354C3">
          <w:rPr>
            <w:noProof/>
            <w:webHidden/>
          </w:rPr>
          <w:instrText xml:space="preserve"> PAGEREF _Toc151490780 \h </w:instrText>
        </w:r>
        <w:r w:rsidR="00B354C3">
          <w:rPr>
            <w:noProof/>
            <w:webHidden/>
          </w:rPr>
        </w:r>
        <w:r w:rsidR="00B354C3">
          <w:rPr>
            <w:noProof/>
            <w:webHidden/>
          </w:rPr>
          <w:fldChar w:fldCharType="separate"/>
        </w:r>
        <w:r w:rsidR="00B354C3">
          <w:rPr>
            <w:noProof/>
            <w:webHidden/>
          </w:rPr>
          <w:t>9</w:t>
        </w:r>
        <w:r w:rsidR="00B354C3">
          <w:rPr>
            <w:noProof/>
            <w:webHidden/>
          </w:rPr>
          <w:fldChar w:fldCharType="end"/>
        </w:r>
      </w:hyperlink>
    </w:p>
    <w:p w14:paraId="48F1ED77" w14:textId="73333E44" w:rsidR="00B354C3" w:rsidRDefault="004F3F52">
      <w:pPr>
        <w:pStyle w:val="Inhopg3"/>
        <w:tabs>
          <w:tab w:val="right" w:leader="dot" w:pos="9628"/>
        </w:tabs>
        <w:rPr>
          <w:rFonts w:eastAsiaTheme="minorEastAsia" w:cstheme="minorBidi"/>
          <w:noProof/>
          <w:sz w:val="22"/>
          <w:szCs w:val="22"/>
          <w:lang w:eastAsia="nl-BE"/>
        </w:rPr>
      </w:pPr>
      <w:hyperlink w:anchor="_Toc151490781" w:history="1">
        <w:r w:rsidR="00B354C3" w:rsidRPr="005032D7">
          <w:rPr>
            <w:rStyle w:val="Hyperlink"/>
            <w:rFonts w:cs="Times New Roman"/>
            <w:bCs/>
            <w:noProof/>
            <w:snapToGrid w:val="0"/>
            <w:lang w:val="fr-BE"/>
          </w:rPr>
          <w:t>9.2.</w:t>
        </w:r>
        <w:r w:rsidR="00B354C3">
          <w:rPr>
            <w:rFonts w:eastAsiaTheme="minorEastAsia" w:cstheme="minorBidi"/>
            <w:noProof/>
            <w:sz w:val="22"/>
            <w:szCs w:val="22"/>
            <w:lang w:eastAsia="nl-BE"/>
          </w:rPr>
          <w:tab/>
        </w:r>
        <w:r w:rsidR="00B354C3" w:rsidRPr="005032D7">
          <w:rPr>
            <w:rStyle w:val="Hyperlink"/>
            <w:noProof/>
            <w:lang w:val="fr-BE"/>
          </w:rPr>
          <w:t>Durée de la validité de l’offre</w:t>
        </w:r>
        <w:r w:rsidR="00B354C3">
          <w:rPr>
            <w:noProof/>
            <w:webHidden/>
          </w:rPr>
          <w:tab/>
        </w:r>
        <w:r w:rsidR="00B354C3">
          <w:rPr>
            <w:noProof/>
            <w:webHidden/>
          </w:rPr>
          <w:fldChar w:fldCharType="begin"/>
        </w:r>
        <w:r w:rsidR="00B354C3">
          <w:rPr>
            <w:noProof/>
            <w:webHidden/>
          </w:rPr>
          <w:instrText xml:space="preserve"> PAGEREF _Toc151490781 \h </w:instrText>
        </w:r>
        <w:r w:rsidR="00B354C3">
          <w:rPr>
            <w:noProof/>
            <w:webHidden/>
          </w:rPr>
        </w:r>
        <w:r w:rsidR="00B354C3">
          <w:rPr>
            <w:noProof/>
            <w:webHidden/>
          </w:rPr>
          <w:fldChar w:fldCharType="separate"/>
        </w:r>
        <w:r w:rsidR="00B354C3">
          <w:rPr>
            <w:noProof/>
            <w:webHidden/>
          </w:rPr>
          <w:t>9</w:t>
        </w:r>
        <w:r w:rsidR="00B354C3">
          <w:rPr>
            <w:noProof/>
            <w:webHidden/>
          </w:rPr>
          <w:fldChar w:fldCharType="end"/>
        </w:r>
      </w:hyperlink>
    </w:p>
    <w:p w14:paraId="042FC587" w14:textId="43205BD2" w:rsidR="00B354C3" w:rsidRDefault="004F3F52">
      <w:pPr>
        <w:pStyle w:val="Inhopg3"/>
        <w:tabs>
          <w:tab w:val="right" w:leader="dot" w:pos="9628"/>
        </w:tabs>
        <w:rPr>
          <w:rFonts w:eastAsiaTheme="minorEastAsia" w:cstheme="minorBidi"/>
          <w:noProof/>
          <w:sz w:val="22"/>
          <w:szCs w:val="22"/>
          <w:lang w:eastAsia="nl-BE"/>
        </w:rPr>
      </w:pPr>
      <w:hyperlink w:anchor="_Toc151490782" w:history="1">
        <w:r w:rsidR="00B354C3" w:rsidRPr="005032D7">
          <w:rPr>
            <w:rStyle w:val="Hyperlink"/>
            <w:rFonts w:cs="Times New Roman"/>
            <w:bCs/>
            <w:noProof/>
            <w:snapToGrid w:val="0"/>
            <w:lang w:val="fr-BE"/>
          </w:rPr>
          <w:t>9.3.</w:t>
        </w:r>
        <w:r w:rsidR="00B354C3">
          <w:rPr>
            <w:rFonts w:eastAsiaTheme="minorEastAsia" w:cstheme="minorBidi"/>
            <w:noProof/>
            <w:sz w:val="22"/>
            <w:szCs w:val="22"/>
            <w:lang w:eastAsia="nl-BE"/>
          </w:rPr>
          <w:tab/>
        </w:r>
        <w:r w:rsidR="00B354C3" w:rsidRPr="005032D7">
          <w:rPr>
            <w:rStyle w:val="Hyperlink"/>
            <w:noProof/>
            <w:lang w:val="fr-BE"/>
          </w:rPr>
          <w:t>Échantillons, documents et attestations à joindre à l’offre</w:t>
        </w:r>
        <w:r w:rsidR="00B354C3">
          <w:rPr>
            <w:noProof/>
            <w:webHidden/>
          </w:rPr>
          <w:tab/>
        </w:r>
        <w:r w:rsidR="00B354C3">
          <w:rPr>
            <w:noProof/>
            <w:webHidden/>
          </w:rPr>
          <w:fldChar w:fldCharType="begin"/>
        </w:r>
        <w:r w:rsidR="00B354C3">
          <w:rPr>
            <w:noProof/>
            <w:webHidden/>
          </w:rPr>
          <w:instrText xml:space="preserve"> PAGEREF _Toc151490782 \h </w:instrText>
        </w:r>
        <w:r w:rsidR="00B354C3">
          <w:rPr>
            <w:noProof/>
            <w:webHidden/>
          </w:rPr>
        </w:r>
        <w:r w:rsidR="00B354C3">
          <w:rPr>
            <w:noProof/>
            <w:webHidden/>
          </w:rPr>
          <w:fldChar w:fldCharType="separate"/>
        </w:r>
        <w:r w:rsidR="00B354C3">
          <w:rPr>
            <w:noProof/>
            <w:webHidden/>
          </w:rPr>
          <w:t>10</w:t>
        </w:r>
        <w:r w:rsidR="00B354C3">
          <w:rPr>
            <w:noProof/>
            <w:webHidden/>
          </w:rPr>
          <w:fldChar w:fldCharType="end"/>
        </w:r>
      </w:hyperlink>
    </w:p>
    <w:p w14:paraId="37B9709C" w14:textId="44673AC7" w:rsidR="00B354C3" w:rsidRDefault="004F3F52">
      <w:pPr>
        <w:pStyle w:val="Inhopg2"/>
        <w:rPr>
          <w:rFonts w:eastAsiaTheme="minorEastAsia" w:cstheme="minorBidi"/>
          <w:b w:val="0"/>
          <w:bCs w:val="0"/>
          <w:sz w:val="22"/>
          <w:szCs w:val="22"/>
          <w:lang w:eastAsia="nl-BE"/>
        </w:rPr>
      </w:pPr>
      <w:hyperlink w:anchor="_Toc151490783" w:history="1">
        <w:r w:rsidR="00B354C3" w:rsidRPr="005032D7">
          <w:rPr>
            <w:rStyle w:val="Hyperlink"/>
            <w:rFonts w:cs="Times New Roman"/>
            <w:snapToGrid w:val="0"/>
            <w:lang w:val="fr-BE"/>
          </w:rPr>
          <w:t>10.</w:t>
        </w:r>
        <w:r w:rsidR="00B354C3">
          <w:rPr>
            <w:rFonts w:eastAsiaTheme="minorEastAsia" w:cstheme="minorBidi"/>
            <w:b w:val="0"/>
            <w:bCs w:val="0"/>
            <w:sz w:val="22"/>
            <w:szCs w:val="22"/>
            <w:lang w:eastAsia="nl-BE"/>
          </w:rPr>
          <w:tab/>
        </w:r>
        <w:r w:rsidR="00B354C3" w:rsidRPr="005032D7">
          <w:rPr>
            <w:rStyle w:val="Hyperlink"/>
            <w:lang w:val="fr-BE"/>
          </w:rPr>
          <w:t>Prix</w:t>
        </w:r>
        <w:r w:rsidR="00B354C3">
          <w:rPr>
            <w:webHidden/>
          </w:rPr>
          <w:tab/>
        </w:r>
        <w:r w:rsidR="00B354C3">
          <w:rPr>
            <w:webHidden/>
          </w:rPr>
          <w:fldChar w:fldCharType="begin"/>
        </w:r>
        <w:r w:rsidR="00B354C3">
          <w:rPr>
            <w:webHidden/>
          </w:rPr>
          <w:instrText xml:space="preserve"> PAGEREF _Toc151490783 \h </w:instrText>
        </w:r>
        <w:r w:rsidR="00B354C3">
          <w:rPr>
            <w:webHidden/>
          </w:rPr>
        </w:r>
        <w:r w:rsidR="00B354C3">
          <w:rPr>
            <w:webHidden/>
          </w:rPr>
          <w:fldChar w:fldCharType="separate"/>
        </w:r>
        <w:r w:rsidR="00B354C3">
          <w:rPr>
            <w:webHidden/>
          </w:rPr>
          <w:t>10</w:t>
        </w:r>
        <w:r w:rsidR="00B354C3">
          <w:rPr>
            <w:webHidden/>
          </w:rPr>
          <w:fldChar w:fldCharType="end"/>
        </w:r>
      </w:hyperlink>
    </w:p>
    <w:p w14:paraId="6021DCB9" w14:textId="3119A888" w:rsidR="00B354C3" w:rsidRDefault="004F3F52">
      <w:pPr>
        <w:pStyle w:val="Inhopg2"/>
        <w:rPr>
          <w:rFonts w:eastAsiaTheme="minorEastAsia" w:cstheme="minorBidi"/>
          <w:b w:val="0"/>
          <w:bCs w:val="0"/>
          <w:sz w:val="22"/>
          <w:szCs w:val="22"/>
          <w:lang w:eastAsia="nl-BE"/>
        </w:rPr>
      </w:pPr>
      <w:hyperlink w:anchor="_Toc151490784" w:history="1">
        <w:r w:rsidR="00B354C3" w:rsidRPr="005032D7">
          <w:rPr>
            <w:rStyle w:val="Hyperlink"/>
            <w:rFonts w:cs="Times New Roman"/>
            <w:snapToGrid w:val="0"/>
            <w:lang w:val="fr-BE"/>
          </w:rPr>
          <w:t>11.</w:t>
        </w:r>
        <w:r w:rsidR="00B354C3">
          <w:rPr>
            <w:rFonts w:eastAsiaTheme="minorEastAsia" w:cstheme="minorBidi"/>
            <w:b w:val="0"/>
            <w:bCs w:val="0"/>
            <w:sz w:val="22"/>
            <w:szCs w:val="22"/>
            <w:lang w:eastAsia="nl-BE"/>
          </w:rPr>
          <w:tab/>
        </w:r>
        <w:r w:rsidR="00B354C3" w:rsidRPr="005032D7">
          <w:rPr>
            <w:rStyle w:val="Hyperlink"/>
            <w:lang w:val="fr-BE"/>
          </w:rPr>
          <w:t>Sélection – Régularité des offres – Critères d’attribution/Critères d’attribution ‘prix’</w:t>
        </w:r>
        <w:r w:rsidR="00B354C3">
          <w:rPr>
            <w:webHidden/>
          </w:rPr>
          <w:tab/>
        </w:r>
        <w:r w:rsidR="00B354C3">
          <w:rPr>
            <w:webHidden/>
          </w:rPr>
          <w:fldChar w:fldCharType="begin"/>
        </w:r>
        <w:r w:rsidR="00B354C3">
          <w:rPr>
            <w:webHidden/>
          </w:rPr>
          <w:instrText xml:space="preserve"> PAGEREF _Toc151490784 \h </w:instrText>
        </w:r>
        <w:r w:rsidR="00B354C3">
          <w:rPr>
            <w:webHidden/>
          </w:rPr>
        </w:r>
        <w:r w:rsidR="00B354C3">
          <w:rPr>
            <w:webHidden/>
          </w:rPr>
          <w:fldChar w:fldCharType="separate"/>
        </w:r>
        <w:r w:rsidR="00B354C3">
          <w:rPr>
            <w:webHidden/>
          </w:rPr>
          <w:t>10</w:t>
        </w:r>
        <w:r w:rsidR="00B354C3">
          <w:rPr>
            <w:webHidden/>
          </w:rPr>
          <w:fldChar w:fldCharType="end"/>
        </w:r>
      </w:hyperlink>
    </w:p>
    <w:p w14:paraId="0E1D8D10" w14:textId="7183445A" w:rsidR="00B354C3" w:rsidRDefault="004F3F52">
      <w:pPr>
        <w:pStyle w:val="Inhopg3"/>
        <w:tabs>
          <w:tab w:val="right" w:leader="dot" w:pos="9628"/>
        </w:tabs>
        <w:rPr>
          <w:rFonts w:eastAsiaTheme="minorEastAsia" w:cstheme="minorBidi"/>
          <w:noProof/>
          <w:sz w:val="22"/>
          <w:szCs w:val="22"/>
          <w:lang w:eastAsia="nl-BE"/>
        </w:rPr>
      </w:pPr>
      <w:hyperlink w:anchor="_Toc151490785" w:history="1">
        <w:r w:rsidR="00B354C3" w:rsidRPr="005032D7">
          <w:rPr>
            <w:rStyle w:val="Hyperlink"/>
            <w:rFonts w:cs="Times New Roman"/>
            <w:bCs/>
            <w:noProof/>
            <w:snapToGrid w:val="0"/>
            <w:lang w:val="fr-BE"/>
          </w:rPr>
          <w:t>11.1.</w:t>
        </w:r>
        <w:r w:rsidR="00B354C3">
          <w:rPr>
            <w:rFonts w:eastAsiaTheme="minorEastAsia" w:cstheme="minorBidi"/>
            <w:noProof/>
            <w:sz w:val="22"/>
            <w:szCs w:val="22"/>
            <w:lang w:eastAsia="nl-BE"/>
          </w:rPr>
          <w:tab/>
        </w:r>
        <w:r w:rsidR="00B354C3" w:rsidRPr="005032D7">
          <w:rPr>
            <w:rStyle w:val="Hyperlink"/>
            <w:noProof/>
            <w:lang w:val="fr-BE"/>
          </w:rPr>
          <w:t>La sélection</w:t>
        </w:r>
        <w:r w:rsidR="00B354C3">
          <w:rPr>
            <w:noProof/>
            <w:webHidden/>
          </w:rPr>
          <w:tab/>
        </w:r>
        <w:r w:rsidR="00B354C3">
          <w:rPr>
            <w:noProof/>
            <w:webHidden/>
          </w:rPr>
          <w:fldChar w:fldCharType="begin"/>
        </w:r>
        <w:r w:rsidR="00B354C3">
          <w:rPr>
            <w:noProof/>
            <w:webHidden/>
          </w:rPr>
          <w:instrText xml:space="preserve"> PAGEREF _Toc151490785 \h </w:instrText>
        </w:r>
        <w:r w:rsidR="00B354C3">
          <w:rPr>
            <w:noProof/>
            <w:webHidden/>
          </w:rPr>
        </w:r>
        <w:r w:rsidR="00B354C3">
          <w:rPr>
            <w:noProof/>
            <w:webHidden/>
          </w:rPr>
          <w:fldChar w:fldCharType="separate"/>
        </w:r>
        <w:r w:rsidR="00B354C3">
          <w:rPr>
            <w:noProof/>
            <w:webHidden/>
          </w:rPr>
          <w:t>10</w:t>
        </w:r>
        <w:r w:rsidR="00B354C3">
          <w:rPr>
            <w:noProof/>
            <w:webHidden/>
          </w:rPr>
          <w:fldChar w:fldCharType="end"/>
        </w:r>
      </w:hyperlink>
    </w:p>
    <w:p w14:paraId="1EB948DA" w14:textId="67C5BDA9" w:rsidR="00B354C3" w:rsidRDefault="004F3F52">
      <w:pPr>
        <w:pStyle w:val="Inhopg3"/>
        <w:tabs>
          <w:tab w:val="right" w:leader="dot" w:pos="9628"/>
        </w:tabs>
        <w:rPr>
          <w:rFonts w:eastAsiaTheme="minorEastAsia" w:cstheme="minorBidi"/>
          <w:noProof/>
          <w:sz w:val="22"/>
          <w:szCs w:val="22"/>
          <w:lang w:eastAsia="nl-BE"/>
        </w:rPr>
      </w:pPr>
      <w:hyperlink w:anchor="_Toc151490786" w:history="1">
        <w:r w:rsidR="00B354C3" w:rsidRPr="005032D7">
          <w:rPr>
            <w:rStyle w:val="Hyperlink"/>
            <w:rFonts w:cs="Times New Roman"/>
            <w:bCs/>
            <w:noProof/>
            <w:snapToGrid w:val="0"/>
            <w:lang w:val="fr-BE"/>
          </w:rPr>
          <w:t>11.2.</w:t>
        </w:r>
        <w:r w:rsidR="00B354C3">
          <w:rPr>
            <w:rFonts w:eastAsiaTheme="minorEastAsia" w:cstheme="minorBidi"/>
            <w:noProof/>
            <w:sz w:val="22"/>
            <w:szCs w:val="22"/>
            <w:lang w:eastAsia="nl-BE"/>
          </w:rPr>
          <w:tab/>
        </w:r>
        <w:r w:rsidR="00B354C3" w:rsidRPr="005032D7">
          <w:rPr>
            <w:rStyle w:val="Hyperlink"/>
            <w:noProof/>
            <w:lang w:val="fr-BE"/>
          </w:rPr>
          <w:t>Aperçu de la procédure – Régularité des offres</w:t>
        </w:r>
        <w:r w:rsidR="00B354C3">
          <w:rPr>
            <w:noProof/>
            <w:webHidden/>
          </w:rPr>
          <w:tab/>
        </w:r>
        <w:r w:rsidR="00B354C3">
          <w:rPr>
            <w:noProof/>
            <w:webHidden/>
          </w:rPr>
          <w:fldChar w:fldCharType="begin"/>
        </w:r>
        <w:r w:rsidR="00B354C3">
          <w:rPr>
            <w:noProof/>
            <w:webHidden/>
          </w:rPr>
          <w:instrText xml:space="preserve"> PAGEREF _Toc151490786 \h </w:instrText>
        </w:r>
        <w:r w:rsidR="00B354C3">
          <w:rPr>
            <w:noProof/>
            <w:webHidden/>
          </w:rPr>
        </w:r>
        <w:r w:rsidR="00B354C3">
          <w:rPr>
            <w:noProof/>
            <w:webHidden/>
          </w:rPr>
          <w:fldChar w:fldCharType="separate"/>
        </w:r>
        <w:r w:rsidR="00B354C3">
          <w:rPr>
            <w:noProof/>
            <w:webHidden/>
          </w:rPr>
          <w:t>17</w:t>
        </w:r>
        <w:r w:rsidR="00B354C3">
          <w:rPr>
            <w:noProof/>
            <w:webHidden/>
          </w:rPr>
          <w:fldChar w:fldCharType="end"/>
        </w:r>
      </w:hyperlink>
    </w:p>
    <w:p w14:paraId="452C82DA" w14:textId="7D32E8AD" w:rsidR="00B354C3" w:rsidRDefault="004F3F52">
      <w:pPr>
        <w:pStyle w:val="Inhopg3"/>
        <w:tabs>
          <w:tab w:val="right" w:leader="dot" w:pos="9628"/>
        </w:tabs>
        <w:rPr>
          <w:rFonts w:eastAsiaTheme="minorEastAsia" w:cstheme="minorBidi"/>
          <w:noProof/>
          <w:sz w:val="22"/>
          <w:szCs w:val="22"/>
          <w:lang w:eastAsia="nl-BE"/>
        </w:rPr>
      </w:pPr>
      <w:hyperlink w:anchor="_Toc151490787" w:history="1">
        <w:r w:rsidR="00B354C3" w:rsidRPr="005032D7">
          <w:rPr>
            <w:rStyle w:val="Hyperlink"/>
            <w:rFonts w:cs="Times New Roman"/>
            <w:bCs/>
            <w:noProof/>
            <w:snapToGrid w:val="0"/>
            <w:lang w:val="fr-BE"/>
          </w:rPr>
          <w:t>11.3.</w:t>
        </w:r>
        <w:r w:rsidR="00B354C3">
          <w:rPr>
            <w:rFonts w:eastAsiaTheme="minorEastAsia" w:cstheme="minorBidi"/>
            <w:noProof/>
            <w:sz w:val="22"/>
            <w:szCs w:val="22"/>
            <w:lang w:eastAsia="nl-BE"/>
          </w:rPr>
          <w:tab/>
        </w:r>
        <w:r w:rsidR="00B354C3" w:rsidRPr="005032D7">
          <w:rPr>
            <w:rStyle w:val="Hyperlink"/>
            <w:noProof/>
            <w:lang w:val="fr-BE"/>
          </w:rPr>
          <w:t>Critères d’attribution/Critère d’attribution ‘prix’</w:t>
        </w:r>
        <w:r w:rsidR="00B354C3">
          <w:rPr>
            <w:noProof/>
            <w:webHidden/>
          </w:rPr>
          <w:tab/>
        </w:r>
        <w:r w:rsidR="00B354C3">
          <w:rPr>
            <w:noProof/>
            <w:webHidden/>
          </w:rPr>
          <w:fldChar w:fldCharType="begin"/>
        </w:r>
        <w:r w:rsidR="00B354C3">
          <w:rPr>
            <w:noProof/>
            <w:webHidden/>
          </w:rPr>
          <w:instrText xml:space="preserve"> PAGEREF _Toc151490787 \h </w:instrText>
        </w:r>
        <w:r w:rsidR="00B354C3">
          <w:rPr>
            <w:noProof/>
            <w:webHidden/>
          </w:rPr>
        </w:r>
        <w:r w:rsidR="00B354C3">
          <w:rPr>
            <w:noProof/>
            <w:webHidden/>
          </w:rPr>
          <w:fldChar w:fldCharType="separate"/>
        </w:r>
        <w:r w:rsidR="00B354C3">
          <w:rPr>
            <w:noProof/>
            <w:webHidden/>
          </w:rPr>
          <w:t>17</w:t>
        </w:r>
        <w:r w:rsidR="00B354C3">
          <w:rPr>
            <w:noProof/>
            <w:webHidden/>
          </w:rPr>
          <w:fldChar w:fldCharType="end"/>
        </w:r>
      </w:hyperlink>
    </w:p>
    <w:p w14:paraId="57A4ACC0" w14:textId="4BA1657A" w:rsidR="00B354C3" w:rsidRDefault="004F3F52">
      <w:pPr>
        <w:pStyle w:val="Inhopg2"/>
        <w:rPr>
          <w:rFonts w:eastAsiaTheme="minorEastAsia" w:cstheme="minorBidi"/>
          <w:b w:val="0"/>
          <w:bCs w:val="0"/>
          <w:sz w:val="22"/>
          <w:szCs w:val="22"/>
          <w:lang w:eastAsia="nl-BE"/>
        </w:rPr>
      </w:pPr>
      <w:hyperlink w:anchor="_Toc151490788" w:history="1">
        <w:r w:rsidR="00B354C3" w:rsidRPr="005032D7">
          <w:rPr>
            <w:rStyle w:val="Hyperlink"/>
            <w:rFonts w:cs="Times New Roman"/>
            <w:snapToGrid w:val="0"/>
            <w:lang w:val="fr-BE"/>
          </w:rPr>
          <w:t>12.</w:t>
        </w:r>
        <w:r w:rsidR="00B354C3">
          <w:rPr>
            <w:rFonts w:eastAsiaTheme="minorEastAsia" w:cstheme="minorBidi"/>
            <w:b w:val="0"/>
            <w:bCs w:val="0"/>
            <w:sz w:val="22"/>
            <w:szCs w:val="22"/>
            <w:lang w:eastAsia="nl-BE"/>
          </w:rPr>
          <w:tab/>
        </w:r>
        <w:r w:rsidR="00B354C3" w:rsidRPr="005032D7">
          <w:rPr>
            <w:rStyle w:val="Hyperlink"/>
            <w:lang w:val="fr-BE"/>
          </w:rPr>
          <w:t>Cautionnement</w:t>
        </w:r>
        <w:r w:rsidR="00B354C3">
          <w:rPr>
            <w:webHidden/>
          </w:rPr>
          <w:tab/>
        </w:r>
        <w:r w:rsidR="00B354C3">
          <w:rPr>
            <w:webHidden/>
          </w:rPr>
          <w:fldChar w:fldCharType="begin"/>
        </w:r>
        <w:r w:rsidR="00B354C3">
          <w:rPr>
            <w:webHidden/>
          </w:rPr>
          <w:instrText xml:space="preserve"> PAGEREF _Toc151490788 \h </w:instrText>
        </w:r>
        <w:r w:rsidR="00B354C3">
          <w:rPr>
            <w:webHidden/>
          </w:rPr>
        </w:r>
        <w:r w:rsidR="00B354C3">
          <w:rPr>
            <w:webHidden/>
          </w:rPr>
          <w:fldChar w:fldCharType="separate"/>
        </w:r>
        <w:r w:rsidR="00B354C3">
          <w:rPr>
            <w:webHidden/>
          </w:rPr>
          <w:t>19</w:t>
        </w:r>
        <w:r w:rsidR="00B354C3">
          <w:rPr>
            <w:webHidden/>
          </w:rPr>
          <w:fldChar w:fldCharType="end"/>
        </w:r>
      </w:hyperlink>
    </w:p>
    <w:p w14:paraId="63842D7F" w14:textId="2919B1FA" w:rsidR="00B354C3" w:rsidRDefault="004F3F52">
      <w:pPr>
        <w:pStyle w:val="Inhopg2"/>
        <w:rPr>
          <w:rFonts w:eastAsiaTheme="minorEastAsia" w:cstheme="minorBidi"/>
          <w:b w:val="0"/>
          <w:bCs w:val="0"/>
          <w:sz w:val="22"/>
          <w:szCs w:val="22"/>
          <w:lang w:eastAsia="nl-BE"/>
        </w:rPr>
      </w:pPr>
      <w:hyperlink w:anchor="_Toc151490789" w:history="1">
        <w:r w:rsidR="00B354C3" w:rsidRPr="005032D7">
          <w:rPr>
            <w:rStyle w:val="Hyperlink"/>
            <w:rFonts w:cs="Times New Roman"/>
            <w:snapToGrid w:val="0"/>
            <w:lang w:val="fr-BE"/>
          </w:rPr>
          <w:t>13.</w:t>
        </w:r>
        <w:r w:rsidR="00B354C3">
          <w:rPr>
            <w:rFonts w:eastAsiaTheme="minorEastAsia" w:cstheme="minorBidi"/>
            <w:b w:val="0"/>
            <w:bCs w:val="0"/>
            <w:sz w:val="22"/>
            <w:szCs w:val="22"/>
            <w:lang w:eastAsia="nl-BE"/>
          </w:rPr>
          <w:tab/>
        </w:r>
        <w:r w:rsidR="00B354C3" w:rsidRPr="005032D7">
          <w:rPr>
            <w:rStyle w:val="Hyperlink"/>
            <w:lang w:val="fr-BE"/>
          </w:rPr>
          <w:t>Modification en cours d’exécution</w:t>
        </w:r>
        <w:r w:rsidR="00B354C3">
          <w:rPr>
            <w:webHidden/>
          </w:rPr>
          <w:tab/>
        </w:r>
        <w:r w:rsidR="00B354C3">
          <w:rPr>
            <w:webHidden/>
          </w:rPr>
          <w:fldChar w:fldCharType="begin"/>
        </w:r>
        <w:r w:rsidR="00B354C3">
          <w:rPr>
            <w:webHidden/>
          </w:rPr>
          <w:instrText xml:space="preserve"> PAGEREF _Toc151490789 \h </w:instrText>
        </w:r>
        <w:r w:rsidR="00B354C3">
          <w:rPr>
            <w:webHidden/>
          </w:rPr>
        </w:r>
        <w:r w:rsidR="00B354C3">
          <w:rPr>
            <w:webHidden/>
          </w:rPr>
          <w:fldChar w:fldCharType="separate"/>
        </w:r>
        <w:r w:rsidR="00B354C3">
          <w:rPr>
            <w:webHidden/>
          </w:rPr>
          <w:t>21</w:t>
        </w:r>
        <w:r w:rsidR="00B354C3">
          <w:rPr>
            <w:webHidden/>
          </w:rPr>
          <w:fldChar w:fldCharType="end"/>
        </w:r>
      </w:hyperlink>
    </w:p>
    <w:p w14:paraId="60D2429E" w14:textId="6A5C08F0" w:rsidR="00B354C3" w:rsidRDefault="004F3F52">
      <w:pPr>
        <w:pStyle w:val="Inhopg3"/>
        <w:tabs>
          <w:tab w:val="right" w:leader="dot" w:pos="9628"/>
        </w:tabs>
        <w:rPr>
          <w:rFonts w:eastAsiaTheme="minorEastAsia" w:cstheme="minorBidi"/>
          <w:noProof/>
          <w:sz w:val="22"/>
          <w:szCs w:val="22"/>
          <w:lang w:eastAsia="nl-BE"/>
        </w:rPr>
      </w:pPr>
      <w:hyperlink w:anchor="_Toc151490790" w:history="1">
        <w:r w:rsidR="00B354C3" w:rsidRPr="005032D7">
          <w:rPr>
            <w:rStyle w:val="Hyperlink"/>
            <w:rFonts w:cs="Times New Roman"/>
            <w:bCs/>
            <w:noProof/>
            <w:snapToGrid w:val="0"/>
            <w:lang w:val="fr-BE"/>
          </w:rPr>
          <w:t>13.1.</w:t>
        </w:r>
        <w:r w:rsidR="00B354C3">
          <w:rPr>
            <w:rFonts w:eastAsiaTheme="minorEastAsia" w:cstheme="minorBidi"/>
            <w:noProof/>
            <w:sz w:val="22"/>
            <w:szCs w:val="22"/>
            <w:lang w:eastAsia="nl-BE"/>
          </w:rPr>
          <w:tab/>
        </w:r>
        <w:r w:rsidR="00B354C3" w:rsidRPr="005032D7">
          <w:rPr>
            <w:rStyle w:val="Hyperlink"/>
            <w:noProof/>
            <w:lang w:val="fr-BE"/>
          </w:rPr>
          <w:t>Clauses de réexamen régissant certains incidents dans le courant de l’exécution du marché</w:t>
        </w:r>
        <w:r w:rsidR="00B354C3">
          <w:rPr>
            <w:noProof/>
            <w:webHidden/>
          </w:rPr>
          <w:tab/>
        </w:r>
        <w:r w:rsidR="00B354C3">
          <w:rPr>
            <w:noProof/>
            <w:webHidden/>
          </w:rPr>
          <w:fldChar w:fldCharType="begin"/>
        </w:r>
        <w:r w:rsidR="00B354C3">
          <w:rPr>
            <w:noProof/>
            <w:webHidden/>
          </w:rPr>
          <w:instrText xml:space="preserve"> PAGEREF _Toc151490790 \h </w:instrText>
        </w:r>
        <w:r w:rsidR="00B354C3">
          <w:rPr>
            <w:noProof/>
            <w:webHidden/>
          </w:rPr>
        </w:r>
        <w:r w:rsidR="00B354C3">
          <w:rPr>
            <w:noProof/>
            <w:webHidden/>
          </w:rPr>
          <w:fldChar w:fldCharType="separate"/>
        </w:r>
        <w:r w:rsidR="00B354C3">
          <w:rPr>
            <w:noProof/>
            <w:webHidden/>
          </w:rPr>
          <w:t>21</w:t>
        </w:r>
        <w:r w:rsidR="00B354C3">
          <w:rPr>
            <w:noProof/>
            <w:webHidden/>
          </w:rPr>
          <w:fldChar w:fldCharType="end"/>
        </w:r>
      </w:hyperlink>
    </w:p>
    <w:p w14:paraId="7D528D4C" w14:textId="5BF34C37" w:rsidR="00B354C3" w:rsidRDefault="004F3F52">
      <w:pPr>
        <w:pStyle w:val="Inhopg3"/>
        <w:tabs>
          <w:tab w:val="right" w:leader="dot" w:pos="9628"/>
        </w:tabs>
        <w:rPr>
          <w:rFonts w:eastAsiaTheme="minorEastAsia" w:cstheme="minorBidi"/>
          <w:noProof/>
          <w:sz w:val="22"/>
          <w:szCs w:val="22"/>
          <w:lang w:eastAsia="nl-BE"/>
        </w:rPr>
      </w:pPr>
      <w:hyperlink w:anchor="_Toc151490791" w:history="1">
        <w:r w:rsidR="00B354C3" w:rsidRPr="005032D7">
          <w:rPr>
            <w:rStyle w:val="Hyperlink"/>
            <w:rFonts w:cs="Times New Roman"/>
            <w:bCs/>
            <w:noProof/>
            <w:snapToGrid w:val="0"/>
            <w:lang w:val="fr-BE"/>
          </w:rPr>
          <w:t>13.2.</w:t>
        </w:r>
        <w:r w:rsidR="00B354C3">
          <w:rPr>
            <w:rFonts w:eastAsiaTheme="minorEastAsia" w:cstheme="minorBidi"/>
            <w:noProof/>
            <w:sz w:val="22"/>
            <w:szCs w:val="22"/>
            <w:lang w:eastAsia="nl-BE"/>
          </w:rPr>
          <w:tab/>
        </w:r>
        <w:r w:rsidR="00B354C3" w:rsidRPr="005032D7">
          <w:rPr>
            <w:rStyle w:val="Hyperlink"/>
            <w:noProof/>
            <w:lang w:val="fr-BE"/>
          </w:rPr>
          <w:t>Clauses de réexamen réglant le bouleversement de l’équilibre contractuel suite à des circonstances imprévisibles</w:t>
        </w:r>
        <w:r w:rsidR="00B354C3">
          <w:rPr>
            <w:noProof/>
            <w:webHidden/>
          </w:rPr>
          <w:tab/>
        </w:r>
        <w:r w:rsidR="00B354C3">
          <w:rPr>
            <w:noProof/>
            <w:webHidden/>
          </w:rPr>
          <w:fldChar w:fldCharType="begin"/>
        </w:r>
        <w:r w:rsidR="00B354C3">
          <w:rPr>
            <w:noProof/>
            <w:webHidden/>
          </w:rPr>
          <w:instrText xml:space="preserve"> PAGEREF _Toc151490791 \h </w:instrText>
        </w:r>
        <w:r w:rsidR="00B354C3">
          <w:rPr>
            <w:noProof/>
            <w:webHidden/>
          </w:rPr>
        </w:r>
        <w:r w:rsidR="00B354C3">
          <w:rPr>
            <w:noProof/>
            <w:webHidden/>
          </w:rPr>
          <w:fldChar w:fldCharType="separate"/>
        </w:r>
        <w:r w:rsidR="00B354C3">
          <w:rPr>
            <w:noProof/>
            <w:webHidden/>
          </w:rPr>
          <w:t>22</w:t>
        </w:r>
        <w:r w:rsidR="00B354C3">
          <w:rPr>
            <w:noProof/>
            <w:webHidden/>
          </w:rPr>
          <w:fldChar w:fldCharType="end"/>
        </w:r>
      </w:hyperlink>
    </w:p>
    <w:p w14:paraId="63039E02" w14:textId="74D80EDB" w:rsidR="00B354C3" w:rsidRDefault="004F3F52">
      <w:pPr>
        <w:pStyle w:val="Inhopg3"/>
        <w:tabs>
          <w:tab w:val="right" w:leader="dot" w:pos="9628"/>
        </w:tabs>
        <w:rPr>
          <w:rFonts w:eastAsiaTheme="minorEastAsia" w:cstheme="minorBidi"/>
          <w:noProof/>
          <w:sz w:val="22"/>
          <w:szCs w:val="22"/>
          <w:lang w:eastAsia="nl-BE"/>
        </w:rPr>
      </w:pPr>
      <w:hyperlink w:anchor="_Toc151490792" w:history="1">
        <w:r w:rsidR="00B354C3" w:rsidRPr="005032D7">
          <w:rPr>
            <w:rStyle w:val="Hyperlink"/>
            <w:rFonts w:cs="Times New Roman"/>
            <w:bCs/>
            <w:noProof/>
            <w:snapToGrid w:val="0"/>
            <w:lang w:val="fr-BE"/>
          </w:rPr>
          <w:t>13.3.</w:t>
        </w:r>
        <w:r w:rsidR="00B354C3">
          <w:rPr>
            <w:rFonts w:eastAsiaTheme="minorEastAsia" w:cstheme="minorBidi"/>
            <w:noProof/>
            <w:sz w:val="22"/>
            <w:szCs w:val="22"/>
            <w:lang w:eastAsia="nl-BE"/>
          </w:rPr>
          <w:tab/>
        </w:r>
        <w:r w:rsidR="00B354C3" w:rsidRPr="005032D7">
          <w:rPr>
            <w:rStyle w:val="Hyperlink"/>
            <w:noProof/>
            <w:lang w:val="fr-BE"/>
          </w:rPr>
          <w:t>Clause de réexamen suite à l’évolution d’un ou de plusieurs composants principaux du prix (art. 38/7)</w:t>
        </w:r>
        <w:r w:rsidR="00B354C3">
          <w:rPr>
            <w:noProof/>
            <w:webHidden/>
          </w:rPr>
          <w:tab/>
        </w:r>
        <w:r w:rsidR="00B354C3">
          <w:rPr>
            <w:noProof/>
            <w:webHidden/>
          </w:rPr>
          <w:fldChar w:fldCharType="begin"/>
        </w:r>
        <w:r w:rsidR="00B354C3">
          <w:rPr>
            <w:noProof/>
            <w:webHidden/>
          </w:rPr>
          <w:instrText xml:space="preserve"> PAGEREF _Toc151490792 \h </w:instrText>
        </w:r>
        <w:r w:rsidR="00B354C3">
          <w:rPr>
            <w:noProof/>
            <w:webHidden/>
          </w:rPr>
        </w:r>
        <w:r w:rsidR="00B354C3">
          <w:rPr>
            <w:noProof/>
            <w:webHidden/>
          </w:rPr>
          <w:fldChar w:fldCharType="separate"/>
        </w:r>
        <w:r w:rsidR="00B354C3">
          <w:rPr>
            <w:noProof/>
            <w:webHidden/>
          </w:rPr>
          <w:t>23</w:t>
        </w:r>
        <w:r w:rsidR="00B354C3">
          <w:rPr>
            <w:noProof/>
            <w:webHidden/>
          </w:rPr>
          <w:fldChar w:fldCharType="end"/>
        </w:r>
      </w:hyperlink>
    </w:p>
    <w:p w14:paraId="1CD1A73E" w14:textId="0D58F723" w:rsidR="00B354C3" w:rsidRDefault="004F3F52">
      <w:pPr>
        <w:pStyle w:val="Inhopg3"/>
        <w:tabs>
          <w:tab w:val="right" w:leader="dot" w:pos="9628"/>
        </w:tabs>
        <w:rPr>
          <w:rFonts w:eastAsiaTheme="minorEastAsia" w:cstheme="minorBidi"/>
          <w:noProof/>
          <w:sz w:val="22"/>
          <w:szCs w:val="22"/>
          <w:lang w:eastAsia="nl-BE"/>
        </w:rPr>
      </w:pPr>
      <w:hyperlink w:anchor="_Toc151490793" w:history="1">
        <w:r w:rsidR="00B354C3" w:rsidRPr="005032D7">
          <w:rPr>
            <w:rStyle w:val="Hyperlink"/>
            <w:rFonts w:cs="Times New Roman"/>
            <w:bCs/>
            <w:noProof/>
            <w:snapToGrid w:val="0"/>
            <w:lang w:val="fr-BE"/>
          </w:rPr>
          <w:t>13.4.</w:t>
        </w:r>
        <w:r w:rsidR="00B354C3">
          <w:rPr>
            <w:rFonts w:eastAsiaTheme="minorEastAsia" w:cstheme="minorBidi"/>
            <w:noProof/>
            <w:sz w:val="22"/>
            <w:szCs w:val="22"/>
            <w:lang w:eastAsia="nl-BE"/>
          </w:rPr>
          <w:tab/>
        </w:r>
        <w:r w:rsidR="00B354C3" w:rsidRPr="005032D7">
          <w:rPr>
            <w:rStyle w:val="Hyperlink"/>
            <w:noProof/>
            <w:lang w:val="fr-BE"/>
          </w:rPr>
          <w:t>Clause de réexamen spécifique en application de l’article 38 de l’A.R. Exécution</w:t>
        </w:r>
        <w:r w:rsidR="00B354C3">
          <w:rPr>
            <w:noProof/>
            <w:webHidden/>
          </w:rPr>
          <w:tab/>
        </w:r>
        <w:r w:rsidR="00B354C3">
          <w:rPr>
            <w:noProof/>
            <w:webHidden/>
          </w:rPr>
          <w:fldChar w:fldCharType="begin"/>
        </w:r>
        <w:r w:rsidR="00B354C3">
          <w:rPr>
            <w:noProof/>
            <w:webHidden/>
          </w:rPr>
          <w:instrText xml:space="preserve"> PAGEREF _Toc151490793 \h </w:instrText>
        </w:r>
        <w:r w:rsidR="00B354C3">
          <w:rPr>
            <w:noProof/>
            <w:webHidden/>
          </w:rPr>
        </w:r>
        <w:r w:rsidR="00B354C3">
          <w:rPr>
            <w:noProof/>
            <w:webHidden/>
          </w:rPr>
          <w:fldChar w:fldCharType="separate"/>
        </w:r>
        <w:r w:rsidR="00B354C3">
          <w:rPr>
            <w:noProof/>
            <w:webHidden/>
          </w:rPr>
          <w:t>23</w:t>
        </w:r>
        <w:r w:rsidR="00B354C3">
          <w:rPr>
            <w:noProof/>
            <w:webHidden/>
          </w:rPr>
          <w:fldChar w:fldCharType="end"/>
        </w:r>
      </w:hyperlink>
    </w:p>
    <w:p w14:paraId="3209BA4F" w14:textId="532FED38" w:rsidR="00B354C3" w:rsidRDefault="004F3F52">
      <w:pPr>
        <w:pStyle w:val="Inhopg2"/>
        <w:rPr>
          <w:rFonts w:eastAsiaTheme="minorEastAsia" w:cstheme="minorBidi"/>
          <w:b w:val="0"/>
          <w:bCs w:val="0"/>
          <w:sz w:val="22"/>
          <w:szCs w:val="22"/>
          <w:lang w:eastAsia="nl-BE"/>
        </w:rPr>
      </w:pPr>
      <w:hyperlink w:anchor="_Toc151490794" w:history="1">
        <w:r w:rsidR="00B354C3" w:rsidRPr="005032D7">
          <w:rPr>
            <w:rStyle w:val="Hyperlink"/>
            <w:rFonts w:cs="Times New Roman"/>
            <w:snapToGrid w:val="0"/>
            <w:lang w:val="fr-BE"/>
          </w:rPr>
          <w:t>14.</w:t>
        </w:r>
        <w:r w:rsidR="00B354C3">
          <w:rPr>
            <w:rFonts w:eastAsiaTheme="minorEastAsia" w:cstheme="minorBidi"/>
            <w:b w:val="0"/>
            <w:bCs w:val="0"/>
            <w:sz w:val="22"/>
            <w:szCs w:val="22"/>
            <w:lang w:eastAsia="nl-BE"/>
          </w:rPr>
          <w:tab/>
        </w:r>
        <w:r w:rsidR="00B354C3" w:rsidRPr="005032D7">
          <w:rPr>
            <w:rStyle w:val="Hyperlink"/>
            <w:lang w:val="fr-BE"/>
          </w:rPr>
          <w:t>Exécution des services</w:t>
        </w:r>
        <w:r w:rsidR="00B354C3">
          <w:rPr>
            <w:webHidden/>
          </w:rPr>
          <w:tab/>
        </w:r>
        <w:r w:rsidR="00B354C3">
          <w:rPr>
            <w:webHidden/>
          </w:rPr>
          <w:fldChar w:fldCharType="begin"/>
        </w:r>
        <w:r w:rsidR="00B354C3">
          <w:rPr>
            <w:webHidden/>
          </w:rPr>
          <w:instrText xml:space="preserve"> PAGEREF _Toc151490794 \h </w:instrText>
        </w:r>
        <w:r w:rsidR="00B354C3">
          <w:rPr>
            <w:webHidden/>
          </w:rPr>
        </w:r>
        <w:r w:rsidR="00B354C3">
          <w:rPr>
            <w:webHidden/>
          </w:rPr>
          <w:fldChar w:fldCharType="separate"/>
        </w:r>
        <w:r w:rsidR="00B354C3">
          <w:rPr>
            <w:webHidden/>
          </w:rPr>
          <w:t>24</w:t>
        </w:r>
        <w:r w:rsidR="00B354C3">
          <w:rPr>
            <w:webHidden/>
          </w:rPr>
          <w:fldChar w:fldCharType="end"/>
        </w:r>
      </w:hyperlink>
    </w:p>
    <w:p w14:paraId="3A3D38CC" w14:textId="35C0762E" w:rsidR="00B354C3" w:rsidRDefault="004F3F52">
      <w:pPr>
        <w:pStyle w:val="Inhopg3"/>
        <w:tabs>
          <w:tab w:val="right" w:leader="dot" w:pos="9628"/>
        </w:tabs>
        <w:rPr>
          <w:rFonts w:eastAsiaTheme="minorEastAsia" w:cstheme="minorBidi"/>
          <w:noProof/>
          <w:sz w:val="22"/>
          <w:szCs w:val="22"/>
          <w:lang w:eastAsia="nl-BE"/>
        </w:rPr>
      </w:pPr>
      <w:hyperlink w:anchor="_Toc151490795" w:history="1">
        <w:r w:rsidR="00B354C3" w:rsidRPr="005032D7">
          <w:rPr>
            <w:rStyle w:val="Hyperlink"/>
            <w:rFonts w:cs="Times New Roman"/>
            <w:bCs/>
            <w:noProof/>
            <w:snapToGrid w:val="0"/>
            <w:lang w:val="fr-BE"/>
          </w:rPr>
          <w:t>14.1.</w:t>
        </w:r>
        <w:r w:rsidR="00B354C3">
          <w:rPr>
            <w:rFonts w:eastAsiaTheme="minorEastAsia" w:cstheme="minorBidi"/>
            <w:noProof/>
            <w:sz w:val="22"/>
            <w:szCs w:val="22"/>
            <w:lang w:eastAsia="nl-BE"/>
          </w:rPr>
          <w:tab/>
        </w:r>
        <w:r w:rsidR="00B354C3" w:rsidRPr="005032D7">
          <w:rPr>
            <w:rStyle w:val="Hyperlink"/>
            <w:noProof/>
            <w:lang w:val="fr-BE"/>
          </w:rPr>
          <w:t>Délais et clauses</w:t>
        </w:r>
        <w:r w:rsidR="00B354C3">
          <w:rPr>
            <w:noProof/>
            <w:webHidden/>
          </w:rPr>
          <w:tab/>
        </w:r>
        <w:r w:rsidR="00B354C3">
          <w:rPr>
            <w:noProof/>
            <w:webHidden/>
          </w:rPr>
          <w:fldChar w:fldCharType="begin"/>
        </w:r>
        <w:r w:rsidR="00B354C3">
          <w:rPr>
            <w:noProof/>
            <w:webHidden/>
          </w:rPr>
          <w:instrText xml:space="preserve"> PAGEREF _Toc151490795 \h </w:instrText>
        </w:r>
        <w:r w:rsidR="00B354C3">
          <w:rPr>
            <w:noProof/>
            <w:webHidden/>
          </w:rPr>
        </w:r>
        <w:r w:rsidR="00B354C3">
          <w:rPr>
            <w:noProof/>
            <w:webHidden/>
          </w:rPr>
          <w:fldChar w:fldCharType="separate"/>
        </w:r>
        <w:r w:rsidR="00B354C3">
          <w:rPr>
            <w:noProof/>
            <w:webHidden/>
          </w:rPr>
          <w:t>24</w:t>
        </w:r>
        <w:r w:rsidR="00B354C3">
          <w:rPr>
            <w:noProof/>
            <w:webHidden/>
          </w:rPr>
          <w:fldChar w:fldCharType="end"/>
        </w:r>
      </w:hyperlink>
    </w:p>
    <w:p w14:paraId="59B8CA9E" w14:textId="17FAB701" w:rsidR="00B354C3" w:rsidRDefault="004F3F52">
      <w:pPr>
        <w:pStyle w:val="Inhopg3"/>
        <w:tabs>
          <w:tab w:val="right" w:leader="dot" w:pos="9628"/>
        </w:tabs>
        <w:rPr>
          <w:rFonts w:eastAsiaTheme="minorEastAsia" w:cstheme="minorBidi"/>
          <w:noProof/>
          <w:sz w:val="22"/>
          <w:szCs w:val="22"/>
          <w:lang w:eastAsia="nl-BE"/>
        </w:rPr>
      </w:pPr>
      <w:hyperlink w:anchor="_Toc151490796" w:history="1">
        <w:r w:rsidR="00B354C3" w:rsidRPr="005032D7">
          <w:rPr>
            <w:rStyle w:val="Hyperlink"/>
            <w:rFonts w:cs="Times New Roman"/>
            <w:bCs/>
            <w:noProof/>
            <w:snapToGrid w:val="0"/>
            <w:lang w:val="fr-BE"/>
          </w:rPr>
          <w:t>14.2.</w:t>
        </w:r>
        <w:r w:rsidR="00B354C3">
          <w:rPr>
            <w:rFonts w:eastAsiaTheme="minorEastAsia" w:cstheme="minorBidi"/>
            <w:noProof/>
            <w:sz w:val="22"/>
            <w:szCs w:val="22"/>
            <w:lang w:eastAsia="nl-BE"/>
          </w:rPr>
          <w:tab/>
        </w:r>
        <w:r w:rsidR="00B354C3" w:rsidRPr="005032D7">
          <w:rPr>
            <w:rStyle w:val="Hyperlink"/>
            <w:noProof/>
            <w:lang w:val="fr-BE"/>
          </w:rPr>
          <w:t>Suivi des prestations</w:t>
        </w:r>
        <w:r w:rsidR="00B354C3">
          <w:rPr>
            <w:noProof/>
            <w:webHidden/>
          </w:rPr>
          <w:tab/>
        </w:r>
        <w:r w:rsidR="00B354C3">
          <w:rPr>
            <w:noProof/>
            <w:webHidden/>
          </w:rPr>
          <w:fldChar w:fldCharType="begin"/>
        </w:r>
        <w:r w:rsidR="00B354C3">
          <w:rPr>
            <w:noProof/>
            <w:webHidden/>
          </w:rPr>
          <w:instrText xml:space="preserve"> PAGEREF _Toc151490796 \h </w:instrText>
        </w:r>
        <w:r w:rsidR="00B354C3">
          <w:rPr>
            <w:noProof/>
            <w:webHidden/>
          </w:rPr>
        </w:r>
        <w:r w:rsidR="00B354C3">
          <w:rPr>
            <w:noProof/>
            <w:webHidden/>
          </w:rPr>
          <w:fldChar w:fldCharType="separate"/>
        </w:r>
        <w:r w:rsidR="00B354C3">
          <w:rPr>
            <w:noProof/>
            <w:webHidden/>
          </w:rPr>
          <w:t>26</w:t>
        </w:r>
        <w:r w:rsidR="00B354C3">
          <w:rPr>
            <w:noProof/>
            <w:webHidden/>
          </w:rPr>
          <w:fldChar w:fldCharType="end"/>
        </w:r>
      </w:hyperlink>
    </w:p>
    <w:p w14:paraId="2141E771" w14:textId="66524FBE" w:rsidR="00B354C3" w:rsidRDefault="004F3F52">
      <w:pPr>
        <w:pStyle w:val="Inhopg3"/>
        <w:tabs>
          <w:tab w:val="right" w:leader="dot" w:pos="9628"/>
        </w:tabs>
        <w:rPr>
          <w:rFonts w:eastAsiaTheme="minorEastAsia" w:cstheme="minorBidi"/>
          <w:noProof/>
          <w:sz w:val="22"/>
          <w:szCs w:val="22"/>
          <w:lang w:eastAsia="nl-BE"/>
        </w:rPr>
      </w:pPr>
      <w:hyperlink w:anchor="_Toc151490797" w:history="1">
        <w:r w:rsidR="00B354C3" w:rsidRPr="005032D7">
          <w:rPr>
            <w:rStyle w:val="Hyperlink"/>
            <w:rFonts w:cs="Times New Roman"/>
            <w:bCs/>
            <w:noProof/>
            <w:snapToGrid w:val="0"/>
            <w:lang w:val="fr-BE"/>
          </w:rPr>
          <w:t>14.3.</w:t>
        </w:r>
        <w:r w:rsidR="00B354C3">
          <w:rPr>
            <w:rFonts w:eastAsiaTheme="minorEastAsia" w:cstheme="minorBidi"/>
            <w:noProof/>
            <w:sz w:val="22"/>
            <w:szCs w:val="22"/>
            <w:lang w:eastAsia="nl-BE"/>
          </w:rPr>
          <w:tab/>
        </w:r>
        <w:r w:rsidR="00B354C3" w:rsidRPr="005032D7">
          <w:rPr>
            <w:rStyle w:val="Hyperlink"/>
            <w:noProof/>
            <w:lang w:val="fr-BE"/>
          </w:rPr>
          <w:t>Lieu où les services doivent être exécutés</w:t>
        </w:r>
        <w:r w:rsidR="00B354C3">
          <w:rPr>
            <w:noProof/>
            <w:webHidden/>
          </w:rPr>
          <w:tab/>
        </w:r>
        <w:r w:rsidR="00B354C3">
          <w:rPr>
            <w:noProof/>
            <w:webHidden/>
          </w:rPr>
          <w:fldChar w:fldCharType="begin"/>
        </w:r>
        <w:r w:rsidR="00B354C3">
          <w:rPr>
            <w:noProof/>
            <w:webHidden/>
          </w:rPr>
          <w:instrText xml:space="preserve"> PAGEREF _Toc151490797 \h </w:instrText>
        </w:r>
        <w:r w:rsidR="00B354C3">
          <w:rPr>
            <w:noProof/>
            <w:webHidden/>
          </w:rPr>
        </w:r>
        <w:r w:rsidR="00B354C3">
          <w:rPr>
            <w:noProof/>
            <w:webHidden/>
          </w:rPr>
          <w:fldChar w:fldCharType="separate"/>
        </w:r>
        <w:r w:rsidR="00B354C3">
          <w:rPr>
            <w:noProof/>
            <w:webHidden/>
          </w:rPr>
          <w:t>26</w:t>
        </w:r>
        <w:r w:rsidR="00B354C3">
          <w:rPr>
            <w:noProof/>
            <w:webHidden/>
          </w:rPr>
          <w:fldChar w:fldCharType="end"/>
        </w:r>
      </w:hyperlink>
    </w:p>
    <w:p w14:paraId="78589DEF" w14:textId="335A12BE" w:rsidR="00B354C3" w:rsidRDefault="004F3F52">
      <w:pPr>
        <w:pStyle w:val="Inhopg3"/>
        <w:tabs>
          <w:tab w:val="right" w:leader="dot" w:pos="9628"/>
        </w:tabs>
        <w:rPr>
          <w:rFonts w:eastAsiaTheme="minorEastAsia" w:cstheme="minorBidi"/>
          <w:noProof/>
          <w:sz w:val="22"/>
          <w:szCs w:val="22"/>
          <w:lang w:eastAsia="nl-BE"/>
        </w:rPr>
      </w:pPr>
      <w:hyperlink w:anchor="_Toc151490798" w:history="1">
        <w:r w:rsidR="00B354C3" w:rsidRPr="005032D7">
          <w:rPr>
            <w:rStyle w:val="Hyperlink"/>
            <w:rFonts w:cs="Times New Roman"/>
            <w:bCs/>
            <w:noProof/>
            <w:snapToGrid w:val="0"/>
            <w:lang w:val="fr-BE"/>
          </w:rPr>
          <w:t>14.4.</w:t>
        </w:r>
        <w:r w:rsidR="00B354C3">
          <w:rPr>
            <w:rFonts w:eastAsiaTheme="minorEastAsia" w:cstheme="minorBidi"/>
            <w:noProof/>
            <w:sz w:val="22"/>
            <w:szCs w:val="22"/>
            <w:lang w:eastAsia="nl-BE"/>
          </w:rPr>
          <w:tab/>
        </w:r>
        <w:r w:rsidR="00B354C3" w:rsidRPr="005032D7">
          <w:rPr>
            <w:rStyle w:val="Hyperlink"/>
            <w:noProof/>
            <w:lang w:val="fr-BE"/>
          </w:rPr>
          <w:t>Conditions de réception et de paiement</w:t>
        </w:r>
        <w:r w:rsidR="00B354C3">
          <w:rPr>
            <w:noProof/>
            <w:webHidden/>
          </w:rPr>
          <w:tab/>
        </w:r>
        <w:r w:rsidR="00B354C3">
          <w:rPr>
            <w:noProof/>
            <w:webHidden/>
          </w:rPr>
          <w:fldChar w:fldCharType="begin"/>
        </w:r>
        <w:r w:rsidR="00B354C3">
          <w:rPr>
            <w:noProof/>
            <w:webHidden/>
          </w:rPr>
          <w:instrText xml:space="preserve"> PAGEREF _Toc151490798 \h </w:instrText>
        </w:r>
        <w:r w:rsidR="00B354C3">
          <w:rPr>
            <w:noProof/>
            <w:webHidden/>
          </w:rPr>
        </w:r>
        <w:r w:rsidR="00B354C3">
          <w:rPr>
            <w:noProof/>
            <w:webHidden/>
          </w:rPr>
          <w:fldChar w:fldCharType="separate"/>
        </w:r>
        <w:r w:rsidR="00B354C3">
          <w:rPr>
            <w:noProof/>
            <w:webHidden/>
          </w:rPr>
          <w:t>26</w:t>
        </w:r>
        <w:r w:rsidR="00B354C3">
          <w:rPr>
            <w:noProof/>
            <w:webHidden/>
          </w:rPr>
          <w:fldChar w:fldCharType="end"/>
        </w:r>
      </w:hyperlink>
    </w:p>
    <w:p w14:paraId="7AAFC964" w14:textId="15E2B581" w:rsidR="00B354C3" w:rsidRDefault="004F3F52">
      <w:pPr>
        <w:pStyle w:val="Inhopg3"/>
        <w:tabs>
          <w:tab w:val="right" w:leader="dot" w:pos="9628"/>
        </w:tabs>
        <w:rPr>
          <w:rFonts w:eastAsiaTheme="minorEastAsia" w:cstheme="minorBidi"/>
          <w:noProof/>
          <w:sz w:val="22"/>
          <w:szCs w:val="22"/>
          <w:lang w:eastAsia="nl-BE"/>
        </w:rPr>
      </w:pPr>
      <w:hyperlink w:anchor="_Toc151490799" w:history="1">
        <w:r w:rsidR="00B354C3" w:rsidRPr="005032D7">
          <w:rPr>
            <w:rStyle w:val="Hyperlink"/>
            <w:rFonts w:cs="Times New Roman"/>
            <w:bCs/>
            <w:noProof/>
            <w:snapToGrid w:val="0"/>
            <w:lang w:val="fr-BE"/>
          </w:rPr>
          <w:t>14.5.</w:t>
        </w:r>
        <w:r w:rsidR="00B354C3">
          <w:rPr>
            <w:rFonts w:eastAsiaTheme="minorEastAsia" w:cstheme="minorBidi"/>
            <w:noProof/>
            <w:sz w:val="22"/>
            <w:szCs w:val="22"/>
            <w:lang w:eastAsia="nl-BE"/>
          </w:rPr>
          <w:tab/>
        </w:r>
        <w:r w:rsidR="00B354C3" w:rsidRPr="005032D7">
          <w:rPr>
            <w:rStyle w:val="Hyperlink"/>
            <w:noProof/>
            <w:lang w:val="fr-BE"/>
          </w:rPr>
          <w:t>Envoyer des e-factures à la plate-forme Mercurius</w:t>
        </w:r>
        <w:r w:rsidR="00B354C3">
          <w:rPr>
            <w:noProof/>
            <w:webHidden/>
          </w:rPr>
          <w:tab/>
        </w:r>
        <w:r w:rsidR="00B354C3">
          <w:rPr>
            <w:noProof/>
            <w:webHidden/>
          </w:rPr>
          <w:fldChar w:fldCharType="begin"/>
        </w:r>
        <w:r w:rsidR="00B354C3">
          <w:rPr>
            <w:noProof/>
            <w:webHidden/>
          </w:rPr>
          <w:instrText xml:space="preserve"> PAGEREF _Toc151490799 \h </w:instrText>
        </w:r>
        <w:r w:rsidR="00B354C3">
          <w:rPr>
            <w:noProof/>
            <w:webHidden/>
          </w:rPr>
        </w:r>
        <w:r w:rsidR="00B354C3">
          <w:rPr>
            <w:noProof/>
            <w:webHidden/>
          </w:rPr>
          <w:fldChar w:fldCharType="separate"/>
        </w:r>
        <w:r w:rsidR="00B354C3">
          <w:rPr>
            <w:noProof/>
            <w:webHidden/>
          </w:rPr>
          <w:t>27</w:t>
        </w:r>
        <w:r w:rsidR="00B354C3">
          <w:rPr>
            <w:noProof/>
            <w:webHidden/>
          </w:rPr>
          <w:fldChar w:fldCharType="end"/>
        </w:r>
      </w:hyperlink>
    </w:p>
    <w:p w14:paraId="44CDED00" w14:textId="0EB376B3" w:rsidR="00B354C3" w:rsidRDefault="004F3F52">
      <w:pPr>
        <w:pStyle w:val="Inhopg3"/>
        <w:tabs>
          <w:tab w:val="right" w:leader="dot" w:pos="9628"/>
        </w:tabs>
        <w:rPr>
          <w:rFonts w:eastAsiaTheme="minorEastAsia" w:cstheme="minorBidi"/>
          <w:noProof/>
          <w:sz w:val="22"/>
          <w:szCs w:val="22"/>
          <w:lang w:eastAsia="nl-BE"/>
        </w:rPr>
      </w:pPr>
      <w:hyperlink w:anchor="_Toc151490800" w:history="1">
        <w:r w:rsidR="00B354C3" w:rsidRPr="005032D7">
          <w:rPr>
            <w:rStyle w:val="Hyperlink"/>
            <w:rFonts w:cs="Times New Roman"/>
            <w:bCs/>
            <w:noProof/>
            <w:snapToGrid w:val="0"/>
            <w:lang w:val="fr-BE"/>
          </w:rPr>
          <w:t>14.6.</w:t>
        </w:r>
        <w:r w:rsidR="00B354C3">
          <w:rPr>
            <w:rFonts w:eastAsiaTheme="minorEastAsia" w:cstheme="minorBidi"/>
            <w:noProof/>
            <w:sz w:val="22"/>
            <w:szCs w:val="22"/>
            <w:lang w:eastAsia="nl-BE"/>
          </w:rPr>
          <w:tab/>
        </w:r>
        <w:r w:rsidR="00B354C3" w:rsidRPr="005032D7">
          <w:rPr>
            <w:rStyle w:val="Hyperlink"/>
            <w:noProof/>
            <w:lang w:val="fr-BE"/>
          </w:rPr>
          <w:t>Quels sont les éléments minimaux à mentionner sur votre e-facture?</w:t>
        </w:r>
        <w:r w:rsidR="00B354C3">
          <w:rPr>
            <w:noProof/>
            <w:webHidden/>
          </w:rPr>
          <w:tab/>
        </w:r>
        <w:r w:rsidR="00B354C3">
          <w:rPr>
            <w:noProof/>
            <w:webHidden/>
          </w:rPr>
          <w:fldChar w:fldCharType="begin"/>
        </w:r>
        <w:r w:rsidR="00B354C3">
          <w:rPr>
            <w:noProof/>
            <w:webHidden/>
          </w:rPr>
          <w:instrText xml:space="preserve"> PAGEREF _Toc151490800 \h </w:instrText>
        </w:r>
        <w:r w:rsidR="00B354C3">
          <w:rPr>
            <w:noProof/>
            <w:webHidden/>
          </w:rPr>
        </w:r>
        <w:r w:rsidR="00B354C3">
          <w:rPr>
            <w:noProof/>
            <w:webHidden/>
          </w:rPr>
          <w:fldChar w:fldCharType="separate"/>
        </w:r>
        <w:r w:rsidR="00B354C3">
          <w:rPr>
            <w:noProof/>
            <w:webHidden/>
          </w:rPr>
          <w:t>27</w:t>
        </w:r>
        <w:r w:rsidR="00B354C3">
          <w:rPr>
            <w:noProof/>
            <w:webHidden/>
          </w:rPr>
          <w:fldChar w:fldCharType="end"/>
        </w:r>
      </w:hyperlink>
    </w:p>
    <w:p w14:paraId="2B09F397" w14:textId="2E153D9E" w:rsidR="00B354C3" w:rsidRDefault="004F3F52">
      <w:pPr>
        <w:pStyle w:val="Inhopg2"/>
        <w:rPr>
          <w:rFonts w:eastAsiaTheme="minorEastAsia" w:cstheme="minorBidi"/>
          <w:b w:val="0"/>
          <w:bCs w:val="0"/>
          <w:sz w:val="22"/>
          <w:szCs w:val="22"/>
          <w:lang w:eastAsia="nl-BE"/>
        </w:rPr>
      </w:pPr>
      <w:hyperlink w:anchor="_Toc151490801" w:history="1">
        <w:r w:rsidR="00B354C3" w:rsidRPr="005032D7">
          <w:rPr>
            <w:rStyle w:val="Hyperlink"/>
            <w:rFonts w:cs="Times New Roman"/>
            <w:snapToGrid w:val="0"/>
            <w:lang w:val="fr-BE"/>
          </w:rPr>
          <w:t>15.</w:t>
        </w:r>
        <w:r w:rsidR="00B354C3">
          <w:rPr>
            <w:rFonts w:eastAsiaTheme="minorEastAsia" w:cstheme="minorBidi"/>
            <w:b w:val="0"/>
            <w:bCs w:val="0"/>
            <w:sz w:val="22"/>
            <w:szCs w:val="22"/>
            <w:lang w:eastAsia="nl-BE"/>
          </w:rPr>
          <w:tab/>
        </w:r>
        <w:r w:rsidR="00B354C3" w:rsidRPr="005032D7">
          <w:rPr>
            <w:rStyle w:val="Hyperlink"/>
            <w:lang w:val="fr-BE"/>
          </w:rPr>
          <w:t>Responsabilité de l’adjudicataire</w:t>
        </w:r>
        <w:r w:rsidR="00B354C3">
          <w:rPr>
            <w:webHidden/>
          </w:rPr>
          <w:tab/>
        </w:r>
        <w:r w:rsidR="00B354C3">
          <w:rPr>
            <w:webHidden/>
          </w:rPr>
          <w:fldChar w:fldCharType="begin"/>
        </w:r>
        <w:r w:rsidR="00B354C3">
          <w:rPr>
            <w:webHidden/>
          </w:rPr>
          <w:instrText xml:space="preserve"> PAGEREF _Toc151490801 \h </w:instrText>
        </w:r>
        <w:r w:rsidR="00B354C3">
          <w:rPr>
            <w:webHidden/>
          </w:rPr>
        </w:r>
        <w:r w:rsidR="00B354C3">
          <w:rPr>
            <w:webHidden/>
          </w:rPr>
          <w:fldChar w:fldCharType="separate"/>
        </w:r>
        <w:r w:rsidR="00B354C3">
          <w:rPr>
            <w:webHidden/>
          </w:rPr>
          <w:t>28</w:t>
        </w:r>
        <w:r w:rsidR="00B354C3">
          <w:rPr>
            <w:webHidden/>
          </w:rPr>
          <w:fldChar w:fldCharType="end"/>
        </w:r>
      </w:hyperlink>
    </w:p>
    <w:p w14:paraId="37D2B27C" w14:textId="455EC4FA" w:rsidR="00B354C3" w:rsidRDefault="004F3F52">
      <w:pPr>
        <w:pStyle w:val="Inhopg3"/>
        <w:tabs>
          <w:tab w:val="right" w:leader="dot" w:pos="9628"/>
        </w:tabs>
        <w:rPr>
          <w:rFonts w:eastAsiaTheme="minorEastAsia" w:cstheme="minorBidi"/>
          <w:noProof/>
          <w:sz w:val="22"/>
          <w:szCs w:val="22"/>
          <w:lang w:eastAsia="nl-BE"/>
        </w:rPr>
      </w:pPr>
      <w:hyperlink w:anchor="_Toc151490802" w:history="1">
        <w:r w:rsidR="00B354C3" w:rsidRPr="005032D7">
          <w:rPr>
            <w:rStyle w:val="Hyperlink"/>
            <w:rFonts w:cs="Times New Roman"/>
            <w:bCs/>
            <w:noProof/>
            <w:snapToGrid w:val="0"/>
            <w:lang w:val="fr-BE"/>
          </w:rPr>
          <w:t>15.1.</w:t>
        </w:r>
        <w:r w:rsidR="00B354C3">
          <w:rPr>
            <w:rFonts w:eastAsiaTheme="minorEastAsia" w:cstheme="minorBidi"/>
            <w:noProof/>
            <w:sz w:val="22"/>
            <w:szCs w:val="22"/>
            <w:lang w:eastAsia="nl-BE"/>
          </w:rPr>
          <w:tab/>
        </w:r>
        <w:r w:rsidR="00B354C3" w:rsidRPr="005032D7">
          <w:rPr>
            <w:rStyle w:val="Hyperlink"/>
            <w:noProof/>
            <w:lang w:val="fr-BE"/>
          </w:rPr>
          <w:t>Responsabilité générale de l’adjudicataire</w:t>
        </w:r>
        <w:r w:rsidR="00B354C3">
          <w:rPr>
            <w:noProof/>
            <w:webHidden/>
          </w:rPr>
          <w:tab/>
        </w:r>
        <w:r w:rsidR="00B354C3">
          <w:rPr>
            <w:noProof/>
            <w:webHidden/>
          </w:rPr>
          <w:fldChar w:fldCharType="begin"/>
        </w:r>
        <w:r w:rsidR="00B354C3">
          <w:rPr>
            <w:noProof/>
            <w:webHidden/>
          </w:rPr>
          <w:instrText xml:space="preserve"> PAGEREF _Toc151490802 \h </w:instrText>
        </w:r>
        <w:r w:rsidR="00B354C3">
          <w:rPr>
            <w:noProof/>
            <w:webHidden/>
          </w:rPr>
        </w:r>
        <w:r w:rsidR="00B354C3">
          <w:rPr>
            <w:noProof/>
            <w:webHidden/>
          </w:rPr>
          <w:fldChar w:fldCharType="separate"/>
        </w:r>
        <w:r w:rsidR="00B354C3">
          <w:rPr>
            <w:noProof/>
            <w:webHidden/>
          </w:rPr>
          <w:t>28</w:t>
        </w:r>
        <w:r w:rsidR="00B354C3">
          <w:rPr>
            <w:noProof/>
            <w:webHidden/>
          </w:rPr>
          <w:fldChar w:fldCharType="end"/>
        </w:r>
      </w:hyperlink>
    </w:p>
    <w:p w14:paraId="29161597" w14:textId="1BF6C19B" w:rsidR="00B354C3" w:rsidRDefault="004F3F52">
      <w:pPr>
        <w:pStyle w:val="Inhopg3"/>
        <w:tabs>
          <w:tab w:val="right" w:leader="dot" w:pos="9628"/>
        </w:tabs>
        <w:rPr>
          <w:rFonts w:eastAsiaTheme="minorEastAsia" w:cstheme="minorBidi"/>
          <w:noProof/>
          <w:sz w:val="22"/>
          <w:szCs w:val="22"/>
          <w:lang w:eastAsia="nl-BE"/>
        </w:rPr>
      </w:pPr>
      <w:hyperlink w:anchor="_Toc151490803" w:history="1">
        <w:r w:rsidR="00B354C3" w:rsidRPr="005032D7">
          <w:rPr>
            <w:rStyle w:val="Hyperlink"/>
            <w:rFonts w:cs="Times New Roman"/>
            <w:bCs/>
            <w:noProof/>
            <w:snapToGrid w:val="0"/>
            <w:lang w:val="fr-BE"/>
          </w:rPr>
          <w:t>15.2.</w:t>
        </w:r>
        <w:r w:rsidR="00B354C3">
          <w:rPr>
            <w:rFonts w:eastAsiaTheme="minorEastAsia" w:cstheme="minorBidi"/>
            <w:noProof/>
            <w:sz w:val="22"/>
            <w:szCs w:val="22"/>
            <w:lang w:eastAsia="nl-BE"/>
          </w:rPr>
          <w:tab/>
        </w:r>
        <w:r w:rsidR="00B354C3" w:rsidRPr="005032D7">
          <w:rPr>
            <w:rStyle w:val="Hyperlink"/>
            <w:noProof/>
            <w:lang w:val="fr-BE"/>
          </w:rPr>
          <w:t>Engagements particuliers pour l’adjudicataire</w:t>
        </w:r>
        <w:r w:rsidR="00B354C3">
          <w:rPr>
            <w:noProof/>
            <w:webHidden/>
          </w:rPr>
          <w:tab/>
        </w:r>
        <w:r w:rsidR="00B354C3">
          <w:rPr>
            <w:noProof/>
            <w:webHidden/>
          </w:rPr>
          <w:fldChar w:fldCharType="begin"/>
        </w:r>
        <w:r w:rsidR="00B354C3">
          <w:rPr>
            <w:noProof/>
            <w:webHidden/>
          </w:rPr>
          <w:instrText xml:space="preserve"> PAGEREF _Toc151490803 \h </w:instrText>
        </w:r>
        <w:r w:rsidR="00B354C3">
          <w:rPr>
            <w:noProof/>
            <w:webHidden/>
          </w:rPr>
        </w:r>
        <w:r w:rsidR="00B354C3">
          <w:rPr>
            <w:noProof/>
            <w:webHidden/>
          </w:rPr>
          <w:fldChar w:fldCharType="separate"/>
        </w:r>
        <w:r w:rsidR="00B354C3">
          <w:rPr>
            <w:noProof/>
            <w:webHidden/>
          </w:rPr>
          <w:t>28</w:t>
        </w:r>
        <w:r w:rsidR="00B354C3">
          <w:rPr>
            <w:noProof/>
            <w:webHidden/>
          </w:rPr>
          <w:fldChar w:fldCharType="end"/>
        </w:r>
      </w:hyperlink>
    </w:p>
    <w:p w14:paraId="4F4713D4" w14:textId="101207E4" w:rsidR="00B354C3" w:rsidRDefault="004F3F52">
      <w:pPr>
        <w:pStyle w:val="Inhopg3"/>
        <w:tabs>
          <w:tab w:val="right" w:leader="dot" w:pos="9628"/>
        </w:tabs>
        <w:rPr>
          <w:rFonts w:eastAsiaTheme="minorEastAsia" w:cstheme="minorBidi"/>
          <w:noProof/>
          <w:sz w:val="22"/>
          <w:szCs w:val="22"/>
          <w:lang w:eastAsia="nl-BE"/>
        </w:rPr>
      </w:pPr>
      <w:hyperlink w:anchor="_Toc151490804" w:history="1">
        <w:r w:rsidR="00B354C3" w:rsidRPr="005032D7">
          <w:rPr>
            <w:rStyle w:val="Hyperlink"/>
            <w:rFonts w:cs="Times New Roman"/>
            <w:bCs/>
            <w:noProof/>
            <w:snapToGrid w:val="0"/>
            <w:lang w:val="fr-BE"/>
          </w:rPr>
          <w:t>15.3.</w:t>
        </w:r>
        <w:r w:rsidR="00B354C3">
          <w:rPr>
            <w:rFonts w:eastAsiaTheme="minorEastAsia" w:cstheme="minorBidi"/>
            <w:noProof/>
            <w:sz w:val="22"/>
            <w:szCs w:val="22"/>
            <w:lang w:eastAsia="nl-BE"/>
          </w:rPr>
          <w:tab/>
        </w:r>
        <w:r w:rsidR="00B354C3" w:rsidRPr="005032D7">
          <w:rPr>
            <w:rStyle w:val="Hyperlink"/>
            <w:noProof/>
            <w:lang w:val="fr-BE"/>
          </w:rPr>
          <w:t>Dommage aux tiers lors de l’exécution du marché</w:t>
        </w:r>
        <w:r w:rsidR="00B354C3">
          <w:rPr>
            <w:noProof/>
            <w:webHidden/>
          </w:rPr>
          <w:tab/>
        </w:r>
        <w:r w:rsidR="00B354C3">
          <w:rPr>
            <w:noProof/>
            <w:webHidden/>
          </w:rPr>
          <w:fldChar w:fldCharType="begin"/>
        </w:r>
        <w:r w:rsidR="00B354C3">
          <w:rPr>
            <w:noProof/>
            <w:webHidden/>
          </w:rPr>
          <w:instrText xml:space="preserve"> PAGEREF _Toc151490804 \h </w:instrText>
        </w:r>
        <w:r w:rsidR="00B354C3">
          <w:rPr>
            <w:noProof/>
            <w:webHidden/>
          </w:rPr>
        </w:r>
        <w:r w:rsidR="00B354C3">
          <w:rPr>
            <w:noProof/>
            <w:webHidden/>
          </w:rPr>
          <w:fldChar w:fldCharType="separate"/>
        </w:r>
        <w:r w:rsidR="00B354C3">
          <w:rPr>
            <w:noProof/>
            <w:webHidden/>
          </w:rPr>
          <w:t>28</w:t>
        </w:r>
        <w:r w:rsidR="00B354C3">
          <w:rPr>
            <w:noProof/>
            <w:webHidden/>
          </w:rPr>
          <w:fldChar w:fldCharType="end"/>
        </w:r>
      </w:hyperlink>
    </w:p>
    <w:p w14:paraId="74D07AEA" w14:textId="3151A4E6" w:rsidR="00B354C3" w:rsidRDefault="004F3F52">
      <w:pPr>
        <w:pStyle w:val="Inhopg2"/>
        <w:rPr>
          <w:rFonts w:eastAsiaTheme="minorEastAsia" w:cstheme="minorBidi"/>
          <w:b w:val="0"/>
          <w:bCs w:val="0"/>
          <w:sz w:val="22"/>
          <w:szCs w:val="22"/>
          <w:lang w:eastAsia="nl-BE"/>
        </w:rPr>
      </w:pPr>
      <w:hyperlink w:anchor="_Toc151490805" w:history="1">
        <w:r w:rsidR="00B354C3" w:rsidRPr="005032D7">
          <w:rPr>
            <w:rStyle w:val="Hyperlink"/>
            <w:rFonts w:cs="Times New Roman"/>
            <w:snapToGrid w:val="0"/>
            <w:lang w:val="fr-BE"/>
          </w:rPr>
          <w:t>16.</w:t>
        </w:r>
        <w:r w:rsidR="00B354C3">
          <w:rPr>
            <w:rFonts w:eastAsiaTheme="minorEastAsia" w:cstheme="minorBidi"/>
            <w:b w:val="0"/>
            <w:bCs w:val="0"/>
            <w:sz w:val="22"/>
            <w:szCs w:val="22"/>
            <w:lang w:eastAsia="nl-BE"/>
          </w:rPr>
          <w:tab/>
        </w:r>
        <w:r w:rsidR="00B354C3" w:rsidRPr="005032D7">
          <w:rPr>
            <w:rStyle w:val="Hyperlink"/>
            <w:lang w:val="fr-BE"/>
          </w:rPr>
          <w:t>Protection des données à caractère personnel et de la vie privée</w:t>
        </w:r>
        <w:r w:rsidR="00B354C3">
          <w:rPr>
            <w:webHidden/>
          </w:rPr>
          <w:tab/>
        </w:r>
        <w:r w:rsidR="00B354C3">
          <w:rPr>
            <w:webHidden/>
          </w:rPr>
          <w:fldChar w:fldCharType="begin"/>
        </w:r>
        <w:r w:rsidR="00B354C3">
          <w:rPr>
            <w:webHidden/>
          </w:rPr>
          <w:instrText xml:space="preserve"> PAGEREF _Toc151490805 \h </w:instrText>
        </w:r>
        <w:r w:rsidR="00B354C3">
          <w:rPr>
            <w:webHidden/>
          </w:rPr>
        </w:r>
        <w:r w:rsidR="00B354C3">
          <w:rPr>
            <w:webHidden/>
          </w:rPr>
          <w:fldChar w:fldCharType="separate"/>
        </w:r>
        <w:r w:rsidR="00B354C3">
          <w:rPr>
            <w:webHidden/>
          </w:rPr>
          <w:t>28</w:t>
        </w:r>
        <w:r w:rsidR="00B354C3">
          <w:rPr>
            <w:webHidden/>
          </w:rPr>
          <w:fldChar w:fldCharType="end"/>
        </w:r>
      </w:hyperlink>
    </w:p>
    <w:p w14:paraId="7D08471C" w14:textId="45444007" w:rsidR="00B354C3" w:rsidRDefault="004F3F52">
      <w:pPr>
        <w:pStyle w:val="Inhopg2"/>
        <w:rPr>
          <w:rFonts w:eastAsiaTheme="minorEastAsia" w:cstheme="minorBidi"/>
          <w:b w:val="0"/>
          <w:bCs w:val="0"/>
          <w:sz w:val="22"/>
          <w:szCs w:val="22"/>
          <w:lang w:eastAsia="nl-BE"/>
        </w:rPr>
      </w:pPr>
      <w:hyperlink w:anchor="_Toc151490806" w:history="1">
        <w:r w:rsidR="00B354C3" w:rsidRPr="005032D7">
          <w:rPr>
            <w:rStyle w:val="Hyperlink"/>
            <w:rFonts w:eastAsia="Calibri" w:cs="Times New Roman"/>
            <w:snapToGrid w:val="0"/>
            <w:lang w:val="fr-BE"/>
          </w:rPr>
          <w:t>17.</w:t>
        </w:r>
        <w:r w:rsidR="00B354C3">
          <w:rPr>
            <w:rFonts w:eastAsiaTheme="minorEastAsia" w:cstheme="minorBidi"/>
            <w:b w:val="0"/>
            <w:bCs w:val="0"/>
            <w:sz w:val="22"/>
            <w:szCs w:val="22"/>
            <w:lang w:eastAsia="nl-BE"/>
          </w:rPr>
          <w:tab/>
        </w:r>
        <w:r w:rsidR="00B354C3" w:rsidRPr="005032D7">
          <w:rPr>
            <w:rStyle w:val="Hyperlink"/>
            <w:lang w:val="fr-FR"/>
          </w:rPr>
          <w:t>La cession ou la mise en gage des créances dues en exécution de ce marché public</w:t>
        </w:r>
        <w:r w:rsidR="00B354C3">
          <w:rPr>
            <w:webHidden/>
          </w:rPr>
          <w:tab/>
        </w:r>
        <w:r w:rsidR="00B354C3">
          <w:rPr>
            <w:webHidden/>
          </w:rPr>
          <w:fldChar w:fldCharType="begin"/>
        </w:r>
        <w:r w:rsidR="00B354C3">
          <w:rPr>
            <w:webHidden/>
          </w:rPr>
          <w:instrText xml:space="preserve"> PAGEREF _Toc151490806 \h </w:instrText>
        </w:r>
        <w:r w:rsidR="00B354C3">
          <w:rPr>
            <w:webHidden/>
          </w:rPr>
        </w:r>
        <w:r w:rsidR="00B354C3">
          <w:rPr>
            <w:webHidden/>
          </w:rPr>
          <w:fldChar w:fldCharType="separate"/>
        </w:r>
        <w:r w:rsidR="00B354C3">
          <w:rPr>
            <w:webHidden/>
          </w:rPr>
          <w:t>29</w:t>
        </w:r>
        <w:r w:rsidR="00B354C3">
          <w:rPr>
            <w:webHidden/>
          </w:rPr>
          <w:fldChar w:fldCharType="end"/>
        </w:r>
      </w:hyperlink>
    </w:p>
    <w:p w14:paraId="419CF0C9" w14:textId="17E39A14" w:rsidR="00B354C3" w:rsidRDefault="004F3F52">
      <w:pPr>
        <w:pStyle w:val="Inhopg2"/>
        <w:rPr>
          <w:rFonts w:eastAsiaTheme="minorEastAsia" w:cstheme="minorBidi"/>
          <w:b w:val="0"/>
          <w:bCs w:val="0"/>
          <w:sz w:val="22"/>
          <w:szCs w:val="22"/>
          <w:lang w:eastAsia="nl-BE"/>
        </w:rPr>
      </w:pPr>
      <w:hyperlink w:anchor="_Toc151490807" w:history="1">
        <w:r w:rsidR="00B354C3" w:rsidRPr="005032D7">
          <w:rPr>
            <w:rStyle w:val="Hyperlink"/>
            <w:rFonts w:cs="Times New Roman"/>
            <w:snapToGrid w:val="0"/>
            <w:lang w:val="fr-BE"/>
          </w:rPr>
          <w:t>18.</w:t>
        </w:r>
        <w:r w:rsidR="00B354C3">
          <w:rPr>
            <w:rFonts w:eastAsiaTheme="minorEastAsia" w:cstheme="minorBidi"/>
            <w:b w:val="0"/>
            <w:bCs w:val="0"/>
            <w:sz w:val="22"/>
            <w:szCs w:val="22"/>
            <w:lang w:eastAsia="nl-BE"/>
          </w:rPr>
          <w:tab/>
        </w:r>
        <w:r w:rsidR="00B354C3" w:rsidRPr="005032D7">
          <w:rPr>
            <w:rStyle w:val="Hyperlink"/>
            <w:lang w:val="fr-BE"/>
          </w:rPr>
          <w:t>Litiges</w:t>
        </w:r>
        <w:r w:rsidR="00B354C3">
          <w:rPr>
            <w:webHidden/>
          </w:rPr>
          <w:tab/>
        </w:r>
        <w:r w:rsidR="00B354C3">
          <w:rPr>
            <w:webHidden/>
          </w:rPr>
          <w:fldChar w:fldCharType="begin"/>
        </w:r>
        <w:r w:rsidR="00B354C3">
          <w:rPr>
            <w:webHidden/>
          </w:rPr>
          <w:instrText xml:space="preserve"> PAGEREF _Toc151490807 \h </w:instrText>
        </w:r>
        <w:r w:rsidR="00B354C3">
          <w:rPr>
            <w:webHidden/>
          </w:rPr>
        </w:r>
        <w:r w:rsidR="00B354C3">
          <w:rPr>
            <w:webHidden/>
          </w:rPr>
          <w:fldChar w:fldCharType="separate"/>
        </w:r>
        <w:r w:rsidR="00B354C3">
          <w:rPr>
            <w:webHidden/>
          </w:rPr>
          <w:t>29</w:t>
        </w:r>
        <w:r w:rsidR="00B354C3">
          <w:rPr>
            <w:webHidden/>
          </w:rPr>
          <w:fldChar w:fldCharType="end"/>
        </w:r>
      </w:hyperlink>
    </w:p>
    <w:p w14:paraId="3CCE3359" w14:textId="48361842" w:rsidR="00B354C3" w:rsidRDefault="004F3F52">
      <w:pPr>
        <w:pStyle w:val="Inhopg1"/>
        <w:tabs>
          <w:tab w:val="left" w:pos="1270"/>
          <w:tab w:val="right" w:leader="dot" w:pos="9628"/>
        </w:tabs>
        <w:rPr>
          <w:rFonts w:eastAsiaTheme="minorEastAsia" w:cstheme="minorBidi"/>
          <w:b w:val="0"/>
          <w:bCs w:val="0"/>
          <w:noProof/>
          <w:sz w:val="22"/>
          <w:szCs w:val="22"/>
          <w:lang w:eastAsia="nl-BE"/>
        </w:rPr>
      </w:pPr>
      <w:hyperlink w:anchor="_Toc151490808" w:history="1">
        <w:r w:rsidR="00B354C3" w:rsidRPr="005032D7">
          <w:rPr>
            <w:rStyle w:val="Hyperlink"/>
            <w:noProof/>
            <w:lang w:val="fr-BE"/>
          </w:rPr>
          <w:t>B.</w:t>
        </w:r>
        <w:r w:rsidR="00B354C3">
          <w:rPr>
            <w:rFonts w:eastAsiaTheme="minorEastAsia" w:cstheme="minorBidi"/>
            <w:b w:val="0"/>
            <w:bCs w:val="0"/>
            <w:noProof/>
            <w:sz w:val="22"/>
            <w:szCs w:val="22"/>
            <w:lang w:eastAsia="nl-BE"/>
          </w:rPr>
          <w:tab/>
        </w:r>
        <w:r w:rsidR="00B354C3" w:rsidRPr="005032D7">
          <w:rPr>
            <w:rStyle w:val="Hyperlink"/>
            <w:noProof/>
            <w:lang w:val="fr-BE"/>
          </w:rPr>
          <w:t>PRESCRIPTIONS TECHNIQUES</w:t>
        </w:r>
        <w:r w:rsidR="00B354C3">
          <w:rPr>
            <w:noProof/>
            <w:webHidden/>
          </w:rPr>
          <w:tab/>
        </w:r>
        <w:r w:rsidR="00B354C3">
          <w:rPr>
            <w:noProof/>
            <w:webHidden/>
          </w:rPr>
          <w:fldChar w:fldCharType="begin"/>
        </w:r>
        <w:r w:rsidR="00B354C3">
          <w:rPr>
            <w:noProof/>
            <w:webHidden/>
          </w:rPr>
          <w:instrText xml:space="preserve"> PAGEREF _Toc151490808 \h </w:instrText>
        </w:r>
        <w:r w:rsidR="00B354C3">
          <w:rPr>
            <w:noProof/>
            <w:webHidden/>
          </w:rPr>
        </w:r>
        <w:r w:rsidR="00B354C3">
          <w:rPr>
            <w:noProof/>
            <w:webHidden/>
          </w:rPr>
          <w:fldChar w:fldCharType="separate"/>
        </w:r>
        <w:r w:rsidR="00B354C3">
          <w:rPr>
            <w:noProof/>
            <w:webHidden/>
          </w:rPr>
          <w:t>30</w:t>
        </w:r>
        <w:r w:rsidR="00B354C3">
          <w:rPr>
            <w:noProof/>
            <w:webHidden/>
          </w:rPr>
          <w:fldChar w:fldCharType="end"/>
        </w:r>
      </w:hyperlink>
    </w:p>
    <w:p w14:paraId="4D94BF7D" w14:textId="4B5EAEBA" w:rsidR="00B354C3" w:rsidRDefault="004F3F52">
      <w:pPr>
        <w:pStyle w:val="Inhopg1"/>
        <w:tabs>
          <w:tab w:val="left" w:pos="1270"/>
          <w:tab w:val="right" w:leader="dot" w:pos="9628"/>
        </w:tabs>
        <w:rPr>
          <w:rFonts w:eastAsiaTheme="minorEastAsia" w:cstheme="minorBidi"/>
          <w:b w:val="0"/>
          <w:bCs w:val="0"/>
          <w:noProof/>
          <w:sz w:val="22"/>
          <w:szCs w:val="22"/>
          <w:lang w:eastAsia="nl-BE"/>
        </w:rPr>
      </w:pPr>
      <w:hyperlink w:anchor="_Toc151490809" w:history="1">
        <w:r w:rsidR="00B354C3" w:rsidRPr="005032D7">
          <w:rPr>
            <w:rStyle w:val="Hyperlink"/>
            <w:noProof/>
            <w:lang w:val="fr-BE"/>
          </w:rPr>
          <w:t>C.</w:t>
        </w:r>
        <w:r w:rsidR="00B354C3">
          <w:rPr>
            <w:rFonts w:eastAsiaTheme="minorEastAsia" w:cstheme="minorBidi"/>
            <w:b w:val="0"/>
            <w:bCs w:val="0"/>
            <w:noProof/>
            <w:sz w:val="22"/>
            <w:szCs w:val="22"/>
            <w:lang w:eastAsia="nl-BE"/>
          </w:rPr>
          <w:tab/>
        </w:r>
        <w:r w:rsidR="00B354C3" w:rsidRPr="005032D7">
          <w:rPr>
            <w:rStyle w:val="Hyperlink"/>
            <w:noProof/>
            <w:lang w:val="fr-BE"/>
          </w:rPr>
          <w:t>ANNEXES</w:t>
        </w:r>
        <w:r w:rsidR="00B354C3">
          <w:rPr>
            <w:noProof/>
            <w:webHidden/>
          </w:rPr>
          <w:tab/>
        </w:r>
        <w:r w:rsidR="00B354C3">
          <w:rPr>
            <w:noProof/>
            <w:webHidden/>
          </w:rPr>
          <w:fldChar w:fldCharType="begin"/>
        </w:r>
        <w:r w:rsidR="00B354C3">
          <w:rPr>
            <w:noProof/>
            <w:webHidden/>
          </w:rPr>
          <w:instrText xml:space="preserve"> PAGEREF _Toc151490809 \h </w:instrText>
        </w:r>
        <w:r w:rsidR="00B354C3">
          <w:rPr>
            <w:noProof/>
            <w:webHidden/>
          </w:rPr>
        </w:r>
        <w:r w:rsidR="00B354C3">
          <w:rPr>
            <w:noProof/>
            <w:webHidden/>
          </w:rPr>
          <w:fldChar w:fldCharType="separate"/>
        </w:r>
        <w:r w:rsidR="00B354C3">
          <w:rPr>
            <w:noProof/>
            <w:webHidden/>
          </w:rPr>
          <w:t>30</w:t>
        </w:r>
        <w:r w:rsidR="00B354C3">
          <w:rPr>
            <w:noProof/>
            <w:webHidden/>
          </w:rPr>
          <w:fldChar w:fldCharType="end"/>
        </w:r>
      </w:hyperlink>
    </w:p>
    <w:p w14:paraId="0E53DD9F" w14:textId="5E82F64D" w:rsidR="00927D11" w:rsidRPr="00BF7BAF" w:rsidRDefault="00B354C3">
      <w:pPr>
        <w:rPr>
          <w:rFonts w:ascii="Open Sans" w:hAnsi="Open Sans" w:cs="Open Sans"/>
          <w:sz w:val="22"/>
          <w:szCs w:val="22"/>
          <w:lang w:val="fr-BE"/>
        </w:rPr>
      </w:pPr>
      <w:r>
        <w:rPr>
          <w:rFonts w:asciiTheme="majorHAnsi" w:hAnsiTheme="majorHAnsi" w:cs="Times New Roman (Body CS)"/>
          <w:caps/>
          <w:sz w:val="32"/>
          <w:szCs w:val="32"/>
          <w:lang w:val="fr-BE"/>
        </w:rPr>
        <w:fldChar w:fldCharType="end"/>
      </w:r>
      <w:r w:rsidR="006D1711" w:rsidRPr="00BF7BAF">
        <w:rPr>
          <w:lang w:val="fr-BE"/>
        </w:rPr>
        <w:br w:type="page"/>
      </w:r>
      <w:bookmarkStart w:id="0" w:name="OLE_LINK4"/>
      <w:bookmarkStart w:id="1" w:name="OLE_LINK3"/>
    </w:p>
    <w:bookmarkEnd w:id="0"/>
    <w:bookmarkEnd w:id="1"/>
    <w:p w14:paraId="1D62E306" w14:textId="77777777" w:rsidR="00B354C3" w:rsidRDefault="00AE4026" w:rsidP="00B354C3">
      <w:pPr>
        <w:pStyle w:val="Miseenvidence-cadredebordure-vertclair"/>
        <w:framePr w:vSpace="0" w:wrap="auto" w:vAnchor="margin" w:yAlign="inline"/>
        <w:pBdr>
          <w:right w:val="single" w:sz="24" w:space="31" w:color="B6E7DD"/>
        </w:pBdr>
        <w:tabs>
          <w:tab w:val="left" w:pos="851"/>
        </w:tabs>
        <w:spacing w:before="0"/>
        <w:ind w:left="0" w:right="4676"/>
        <w:rPr>
          <w:rFonts w:cs="Open Sans"/>
          <w:sz w:val="18"/>
          <w:szCs w:val="18"/>
          <w:u w:val="single"/>
        </w:rPr>
      </w:pPr>
      <w:r w:rsidRPr="00BF7BAF">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&lt;Dénomination du pouvoir adjudicateur&gt;</w:t>
      </w:r>
      <w:r w:rsidRPr="00BF7BAF">
        <w:rPr>
          <w:rFonts w:cs="Open Sans"/>
          <w:sz w:val="18"/>
          <w:szCs w:val="18"/>
          <w:u w:val="single"/>
        </w:rPr>
        <w:fldChar w:fldCharType="end"/>
      </w:r>
    </w:p>
    <w:p w14:paraId="518E7F92" w14:textId="62C0E6CB" w:rsidR="00B354C3" w:rsidRDefault="00AE4026" w:rsidP="00B354C3">
      <w:pPr>
        <w:pStyle w:val="Miseenvidence-cadredebordure-vertclair"/>
        <w:framePr w:vSpace="0" w:wrap="auto" w:vAnchor="margin" w:yAlign="inline"/>
        <w:pBdr>
          <w:right w:val="single" w:sz="24" w:space="31" w:color="B6E7DD"/>
        </w:pBdr>
        <w:tabs>
          <w:tab w:val="left" w:pos="851"/>
        </w:tabs>
        <w:spacing w:before="0"/>
        <w:ind w:left="0" w:right="4676"/>
        <w:rPr>
          <w:rFonts w:cs="Open Sans"/>
          <w:sz w:val="18"/>
          <w:szCs w:val="18"/>
          <w:u w:val="single"/>
        </w:rPr>
      </w:pPr>
      <w:r w:rsidRPr="00BF7BAF">
        <w:rPr>
          <w:rFonts w:cs="Open Sans"/>
          <w:sz w:val="18"/>
          <w:szCs w:val="18"/>
          <w:u w:val="single"/>
        </w:rPr>
        <w:fldChar w:fldCharType="begin">
          <w:ffData>
            <w:name w:val="Tekstvak2"/>
            <w:enabled/>
            <w:calcOnExit w:val="0"/>
            <w:textInput>
              <w:default w:val="&lt;Adresse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&lt;Adresse du pouvoir adjudicateur&gt;</w:t>
      </w:r>
      <w:r w:rsidRPr="00BF7BAF">
        <w:rPr>
          <w:rFonts w:cs="Open Sans"/>
          <w:sz w:val="18"/>
          <w:szCs w:val="18"/>
          <w:u w:val="single"/>
        </w:rPr>
        <w:fldChar w:fldCharType="end"/>
      </w:r>
    </w:p>
    <w:p w14:paraId="1E0AD8A6" w14:textId="68059304" w:rsidR="007C61F8" w:rsidRPr="00B354C3" w:rsidRDefault="00B354C3" w:rsidP="00B354C3">
      <w:pPr>
        <w:pStyle w:val="Miseenvidence-cadredebordure-vertclair"/>
        <w:framePr w:vSpace="0" w:wrap="auto" w:vAnchor="margin" w:yAlign="inline"/>
        <w:pBdr>
          <w:right w:val="single" w:sz="24" w:space="31" w:color="B6E7DD"/>
        </w:pBdr>
        <w:tabs>
          <w:tab w:val="left" w:pos="851"/>
        </w:tabs>
        <w:spacing w:before="0"/>
        <w:ind w:left="0" w:right="4676"/>
        <w:rPr>
          <w:rFonts w:cs="Open Sans"/>
          <w:sz w:val="18"/>
          <w:szCs w:val="18"/>
          <w:u w:val="single"/>
        </w:rPr>
      </w:pPr>
      <w:r>
        <w:rPr>
          <w:rFonts w:cs="Open Sans"/>
          <w:sz w:val="18"/>
          <w:szCs w:val="18"/>
          <w:u w:val="single"/>
        </w:rPr>
        <w:fldChar w:fldCharType="begin">
          <w:ffData>
            <w:name w:val="Tekstvak3"/>
            <w:enabled/>
            <w:calcOnExit w:val="0"/>
            <w:textInput>
              <w:default w:val="&lt;Personne de contact auprès du pouvoir adjudicateur, numéro de téléphone, numéro de faxe, adresse e-mail&gt;"/>
            </w:textInput>
          </w:ffData>
        </w:fldChar>
      </w:r>
      <w:bookmarkStart w:id="2" w:name="Tekstvak3"/>
      <w:r>
        <w:rPr>
          <w:rFonts w:cs="Open Sans"/>
          <w:sz w:val="18"/>
          <w:szCs w:val="18"/>
          <w:u w:val="single"/>
        </w:rPr>
        <w:instrText xml:space="preserve"> 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numéro de téléphone, numéro de faxe, adresse e-mail&gt;</w:t>
      </w:r>
      <w:r>
        <w:rPr>
          <w:rFonts w:cs="Open Sans"/>
          <w:sz w:val="18"/>
          <w:szCs w:val="18"/>
          <w:u w:val="single"/>
        </w:rPr>
        <w:fldChar w:fldCharType="end"/>
      </w:r>
      <w:bookmarkEnd w:id="2"/>
    </w:p>
    <w:p w14:paraId="5A351389" w14:textId="77777777" w:rsidR="00363085" w:rsidRPr="00BF7BAF" w:rsidRDefault="00363085" w:rsidP="00B354C3">
      <w:pPr>
        <w:tabs>
          <w:tab w:val="left" w:pos="851"/>
        </w:tabs>
        <w:spacing w:after="0"/>
        <w:ind w:left="0"/>
        <w:rPr>
          <w:lang w:val="fr-BE"/>
        </w:rPr>
      </w:pPr>
    </w:p>
    <w:p w14:paraId="413B4D67" w14:textId="5E9C32E8" w:rsidR="00363085" w:rsidRPr="00835C44" w:rsidRDefault="00924EDD" w:rsidP="00F32846">
      <w:pPr>
        <w:pStyle w:val="Miseenvidence-cadredebordure-vertclair"/>
        <w:framePr w:vSpace="0" w:wrap="auto" w:vAnchor="margin" w:yAlign="inline"/>
        <w:tabs>
          <w:tab w:val="left" w:pos="4253"/>
        </w:tabs>
        <w:spacing w:line="240" w:lineRule="auto"/>
        <w:ind w:left="0"/>
        <w:jc w:val="center"/>
        <w:rPr>
          <w:sz w:val="24"/>
          <w:lang w:val="fr-FR"/>
        </w:rPr>
      </w:pPr>
      <w:r w:rsidRPr="00835C44">
        <w:rPr>
          <w:sz w:val="24"/>
          <w:lang w:val="fr-FR"/>
        </w:rPr>
        <w:t xml:space="preserve">CAHIER SPECIAL DES CHARGES n° </w:t>
      </w:r>
      <w:r w:rsidRPr="00835C44">
        <w:rPr>
          <w:sz w:val="24"/>
          <w:lang w:val="nl-BE"/>
        </w:rPr>
        <w:fldChar w:fldCharType="begin">
          <w:ffData>
            <w:name w:val=""/>
            <w:enabled/>
            <w:calcOnExit w:val="0"/>
            <w:textInput>
              <w:default w:val="&lt;numéro de référence du cahier spécial des charges&gt;"/>
            </w:textInput>
          </w:ffData>
        </w:fldChar>
      </w:r>
      <w:r w:rsidRPr="00835C44">
        <w:rPr>
          <w:sz w:val="24"/>
          <w:lang w:val="fr-FR"/>
        </w:rPr>
        <w:instrText xml:space="preserve"> FORMTEXT </w:instrText>
      </w:r>
      <w:r w:rsidRPr="00835C44">
        <w:rPr>
          <w:sz w:val="24"/>
          <w:lang w:val="nl-BE"/>
        </w:rPr>
      </w:r>
      <w:r w:rsidRPr="00835C44">
        <w:rPr>
          <w:sz w:val="24"/>
          <w:lang w:val="nl-BE"/>
        </w:rPr>
        <w:fldChar w:fldCharType="separate"/>
      </w:r>
      <w:r w:rsidRPr="00835C44">
        <w:rPr>
          <w:sz w:val="24"/>
          <w:lang w:val="fr-FR"/>
        </w:rPr>
        <w:t>&lt;numéro de référence du cahier spécial des charges&gt;</w:t>
      </w:r>
      <w:r w:rsidRPr="00835C44">
        <w:rPr>
          <w:sz w:val="24"/>
          <w:lang w:val="nl-BE"/>
        </w:rPr>
        <w:fldChar w:fldCharType="end"/>
      </w:r>
    </w:p>
    <w:p w14:paraId="04CCAB77" w14:textId="6755B7D5" w:rsidR="005D3859" w:rsidRPr="00835C44" w:rsidRDefault="0094279B" w:rsidP="00B354C3">
      <w:pPr>
        <w:pStyle w:val="Miseenvidence-cadredebordure-vertclair"/>
        <w:framePr w:vSpace="0" w:wrap="auto" w:vAnchor="margin" w:yAlign="inline"/>
        <w:tabs>
          <w:tab w:val="left" w:pos="851"/>
        </w:tabs>
        <w:spacing w:line="240" w:lineRule="auto"/>
        <w:ind w:left="0"/>
        <w:jc w:val="center"/>
        <w:rPr>
          <w:sz w:val="24"/>
          <w:lang w:val="fr-FR"/>
        </w:rPr>
      </w:pPr>
      <w:r w:rsidRPr="00835C44">
        <w:rPr>
          <w:sz w:val="24"/>
          <w:lang w:val="fr-FR"/>
        </w:rPr>
        <w:t xml:space="preserve">Procédure négociée </w:t>
      </w:r>
      <w:r w:rsidR="00A41996" w:rsidRPr="00835C44">
        <w:rPr>
          <w:sz w:val="24"/>
          <w:lang w:val="fr-FR"/>
        </w:rPr>
        <w:t>directe avec</w:t>
      </w:r>
      <w:r w:rsidRPr="00835C44">
        <w:rPr>
          <w:sz w:val="24"/>
          <w:lang w:val="fr-FR"/>
        </w:rPr>
        <w:t xml:space="preserve"> publication préalable</w:t>
      </w:r>
    </w:p>
    <w:p w14:paraId="1BFA345D" w14:textId="3BC7CAD3" w:rsidR="00363085" w:rsidRPr="00835C44" w:rsidRDefault="00A46784" w:rsidP="00B354C3">
      <w:pPr>
        <w:pStyle w:val="Miseenvidence-cadredebordure-vertclair"/>
        <w:framePr w:vSpace="0" w:wrap="auto" w:vAnchor="margin" w:yAlign="inline"/>
        <w:tabs>
          <w:tab w:val="left" w:pos="851"/>
        </w:tabs>
        <w:spacing w:line="240" w:lineRule="auto"/>
        <w:ind w:left="0"/>
        <w:jc w:val="center"/>
        <w:rPr>
          <w:sz w:val="24"/>
          <w:lang w:val="fr-FR"/>
        </w:rPr>
      </w:pPr>
      <w:r w:rsidRPr="00835C44">
        <w:rPr>
          <w:sz w:val="24"/>
          <w:lang w:val="fr-FR"/>
        </w:rPr>
        <w:t xml:space="preserve">pour </w:t>
      </w:r>
      <w:r w:rsidRPr="00835C44">
        <w:rPr>
          <w:sz w:val="24"/>
          <w:lang w:val="nl-BE"/>
        </w:rPr>
        <w:fldChar w:fldCharType="begin">
          <w:ffData>
            <w:name w:val=""/>
            <w:enabled/>
            <w:calcOnExit w:val="0"/>
            <w:textInput>
              <w:default w:val="&lt;+ description générale des services à exécuter&gt;"/>
            </w:textInput>
          </w:ffData>
        </w:fldChar>
      </w:r>
      <w:r w:rsidRPr="00835C44">
        <w:rPr>
          <w:sz w:val="24"/>
          <w:lang w:val="fr-FR"/>
        </w:rPr>
        <w:instrText xml:space="preserve"> FORMTEXT </w:instrText>
      </w:r>
      <w:r w:rsidRPr="00835C44">
        <w:rPr>
          <w:sz w:val="24"/>
          <w:lang w:val="nl-BE"/>
        </w:rPr>
      </w:r>
      <w:r w:rsidRPr="00835C44">
        <w:rPr>
          <w:sz w:val="24"/>
          <w:lang w:val="nl-BE"/>
        </w:rPr>
        <w:fldChar w:fldCharType="separate"/>
      </w:r>
      <w:r w:rsidRPr="00835C44">
        <w:rPr>
          <w:sz w:val="24"/>
          <w:lang w:val="fr-FR"/>
        </w:rPr>
        <w:t>&lt;+ description générale des services à exécuter&gt;</w:t>
      </w:r>
      <w:r w:rsidRPr="00835C44">
        <w:rPr>
          <w:sz w:val="24"/>
          <w:lang w:val="nl-BE"/>
        </w:rPr>
        <w:fldChar w:fldCharType="end"/>
      </w:r>
      <w:r w:rsidR="00363085" w:rsidRPr="00835C44">
        <w:rPr>
          <w:sz w:val="24"/>
          <w:lang w:val="fr-FR"/>
        </w:rPr>
        <w:t xml:space="preserve">  </w:t>
      </w:r>
      <w:r w:rsidR="00363085" w:rsidRPr="00835C44">
        <w:rPr>
          <w:sz w:val="24"/>
          <w:lang w:val="fr-FR"/>
        </w:rPr>
        <w:br/>
      </w:r>
      <w:r w:rsidR="005C3D16" w:rsidRPr="00835C44">
        <w:rPr>
          <w:sz w:val="24"/>
          <w:lang w:val="fr-FR"/>
        </w:rPr>
        <w:t xml:space="preserve">pour le compte du </w:t>
      </w:r>
      <w:r w:rsidR="00AE4026" w:rsidRPr="00835C44">
        <w:rPr>
          <w:sz w:val="24"/>
          <w:lang w:val="fr-FR"/>
        </w:rPr>
        <w:t>#</w:t>
      </w:r>
    </w:p>
    <w:p w14:paraId="0DC4E489" w14:textId="52974CDF" w:rsidR="00114722" w:rsidRPr="00BF7BAF" w:rsidRDefault="0025638B" w:rsidP="003607BA">
      <w:pPr>
        <w:pStyle w:val="Kop1"/>
        <w:numPr>
          <w:ilvl w:val="0"/>
          <w:numId w:val="0"/>
        </w:numPr>
        <w:ind w:left="851"/>
        <w:rPr>
          <w:lang w:val="fr-BE"/>
        </w:rPr>
      </w:pPr>
      <w:bookmarkStart w:id="3" w:name="_Toc95916674"/>
      <w:bookmarkStart w:id="4" w:name="_Toc151490761"/>
      <w:r w:rsidRPr="00BF7BAF">
        <w:rPr>
          <w:sz w:val="56"/>
          <w:szCs w:val="56"/>
          <w:highlight w:val="yellow"/>
          <w:lang w:val="fr-BE"/>
        </w:rPr>
        <w:t>Dérogations aux règles générales d’exécution</w:t>
      </w:r>
      <w:bookmarkEnd w:id="3"/>
      <w:r w:rsidR="00114722" w:rsidRPr="00BF7BAF">
        <w:rPr>
          <w:color w:val="057A8B" w:themeColor="text2"/>
          <w:sz w:val="56"/>
          <w:szCs w:val="56"/>
          <w:highlight w:val="yellow"/>
          <w:vertAlign w:val="superscript"/>
          <w:lang w:val="fr-BE"/>
        </w:rPr>
        <w:endnoteReference w:id="1"/>
      </w:r>
      <w:bookmarkEnd w:id="4"/>
    </w:p>
    <w:p w14:paraId="55801889" w14:textId="5B6A3EC0" w:rsidR="00114722" w:rsidRPr="00BF7BAF" w:rsidRDefault="00114722" w:rsidP="00835C44">
      <w:pPr>
        <w:spacing w:after="0" w:line="240" w:lineRule="auto"/>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BF7BAF">
        <w:rPr>
          <w:rFonts w:ascii="Open Sans" w:hAnsi="Open Sans" w:cs="Open Sans"/>
          <w:highlight w:val="yellow"/>
          <w:lang w:val="fr-BE"/>
        </w:rPr>
        <w:t>…</w:t>
      </w:r>
    </w:p>
    <w:p w14:paraId="2E3A2586" w14:textId="116CF502" w:rsidR="00114722" w:rsidRPr="00BF7BAF" w:rsidRDefault="00114722" w:rsidP="003607BA">
      <w:pPr>
        <w:pStyle w:val="Kop1"/>
        <w:rPr>
          <w:lang w:val="fr-BE"/>
        </w:rPr>
      </w:pPr>
      <w:bookmarkStart w:id="14" w:name="_Toc95916675"/>
      <w:bookmarkStart w:id="15" w:name="_Toc151490762"/>
      <w:bookmarkEnd w:id="5"/>
      <w:bookmarkEnd w:id="6"/>
      <w:bookmarkEnd w:id="7"/>
      <w:bookmarkEnd w:id="8"/>
      <w:bookmarkEnd w:id="9"/>
      <w:bookmarkEnd w:id="10"/>
      <w:bookmarkEnd w:id="11"/>
      <w:bookmarkEnd w:id="12"/>
      <w:bookmarkEnd w:id="13"/>
      <w:r w:rsidRPr="00BF7BAF">
        <w:rPr>
          <w:sz w:val="56"/>
          <w:szCs w:val="56"/>
          <w:lang w:val="fr-BE"/>
        </w:rPr>
        <w:t>DISPOSITIONS GENERALES</w:t>
      </w:r>
      <w:r w:rsidRPr="00BF7BAF">
        <w:rPr>
          <w:color w:val="057A8B" w:themeColor="text2"/>
          <w:sz w:val="56"/>
          <w:szCs w:val="56"/>
          <w:vertAlign w:val="superscript"/>
          <w:lang w:val="fr-BE"/>
        </w:rPr>
        <w:endnoteReference w:id="2"/>
      </w:r>
      <w:bookmarkEnd w:id="14"/>
      <w:bookmarkEnd w:id="15"/>
    </w:p>
    <w:p w14:paraId="07BE52C9" w14:textId="545BDB79" w:rsidR="00114722" w:rsidRPr="00BF7BAF" w:rsidRDefault="00114722" w:rsidP="006A17B1">
      <w:pPr>
        <w:pStyle w:val="Kop2"/>
        <w:rPr>
          <w:lang w:val="fr-BE"/>
        </w:rPr>
      </w:pPr>
      <w:bookmarkStart w:id="16" w:name="_Toc95916676"/>
      <w:bookmarkStart w:id="17" w:name="_Toc151490763"/>
      <w:bookmarkStart w:id="18" w:name="_Toc232305904"/>
      <w:bookmarkStart w:id="19" w:name="_Toc19591182"/>
      <w:bookmarkStart w:id="20" w:name="_Toc12862723"/>
      <w:bookmarkStart w:id="21" w:name="_Toc12079527"/>
      <w:bookmarkStart w:id="22" w:name="_Toc230732"/>
      <w:bookmarkStart w:id="23" w:name="_Toc230678"/>
      <w:bookmarkStart w:id="24" w:name="_Toc529747434"/>
      <w:bookmarkStart w:id="25" w:name="_Toc529700578"/>
      <w:bookmarkStart w:id="26" w:name="_Toc529699962"/>
      <w:bookmarkStart w:id="27" w:name="_Toc486536825"/>
      <w:bookmarkStart w:id="28" w:name="_Toc91235569"/>
      <w:r w:rsidRPr="00BF7BAF">
        <w:rPr>
          <w:lang w:val="fr-BE"/>
        </w:rPr>
        <w:t>Objet et nature du marché</w:t>
      </w:r>
      <w:bookmarkEnd w:id="16"/>
      <w:bookmarkEnd w:id="17"/>
      <w:r w:rsidRPr="00BF7BAF" w:rsidDel="001B032D">
        <w:rPr>
          <w:lang w:val="fr-BE"/>
        </w:rPr>
        <w:t xml:space="preserve"> </w:t>
      </w:r>
      <w:bookmarkEnd w:id="18"/>
      <w:bookmarkEnd w:id="19"/>
      <w:bookmarkEnd w:id="20"/>
      <w:bookmarkEnd w:id="21"/>
      <w:bookmarkEnd w:id="22"/>
      <w:bookmarkEnd w:id="23"/>
      <w:bookmarkEnd w:id="24"/>
      <w:bookmarkEnd w:id="25"/>
      <w:bookmarkEnd w:id="26"/>
      <w:bookmarkEnd w:id="27"/>
      <w:bookmarkEnd w:id="28"/>
    </w:p>
    <w:p w14:paraId="4F4A45FB" w14:textId="244EDBAD"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 xml:space="preserve">Le présent marché porte sur </w:t>
      </w:r>
      <w:r w:rsidRPr="00BF7BAF">
        <w:rPr>
          <w:rFonts w:ascii="Open Sans" w:hAnsi="Open Sans" w:cs="Open Sans"/>
          <w:szCs w:val="21"/>
          <w:lang w:val="fr-BE"/>
        </w:rPr>
        <w:fldChar w:fldCharType="begin">
          <w:ffData>
            <w:name w:val="Tekstvak7"/>
            <w:enabled/>
            <w:calcOnExit w:val="0"/>
            <w:textInput>
              <w:default w:val="&lt;+ brève description des services à prester&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 brève description des services à prester&gt;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6F6B9283" w14:textId="6904D312"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 xml:space="preserve">Le pouvoir adjudicateur choisit la procédure négociée </w:t>
      </w:r>
      <w:r w:rsidR="00A41996">
        <w:rPr>
          <w:rFonts w:ascii="Open Sans" w:hAnsi="Open Sans" w:cs="Open Sans"/>
          <w:szCs w:val="21"/>
          <w:lang w:val="fr-BE"/>
        </w:rPr>
        <w:t xml:space="preserve">directe avec </w:t>
      </w:r>
      <w:r w:rsidRPr="00BF7BAF">
        <w:rPr>
          <w:rFonts w:ascii="Open Sans" w:hAnsi="Open Sans" w:cs="Open Sans"/>
          <w:szCs w:val="21"/>
          <w:lang w:val="fr-BE"/>
        </w:rPr>
        <w:t>publication préalable.</w:t>
      </w:r>
    </w:p>
    <w:p w14:paraId="0CE08DC0" w14:textId="55B35AA5"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Le marché ne comporte pas de lots/comporte plusieurs lots</w:t>
      </w:r>
      <w:r w:rsidR="006F0375" w:rsidRPr="00D94E5C">
        <w:rPr>
          <w:rStyle w:val="Eindnootmarkering"/>
          <w:rFonts w:ascii="Open Sans" w:hAnsi="Open Sans" w:cs="Open Sans"/>
          <w:szCs w:val="21"/>
          <w:lang w:val="fr-BE"/>
        </w:rPr>
        <w:endnoteReference w:id="3"/>
      </w:r>
      <w:r w:rsidRPr="00BF7BAF">
        <w:rPr>
          <w:rFonts w:ascii="Open Sans" w:hAnsi="Open Sans" w:cs="Open Sans"/>
          <w:szCs w:val="21"/>
          <w:lang w:val="fr-BE"/>
        </w:rPr>
        <w:t>.</w:t>
      </w:r>
    </w:p>
    <w:p w14:paraId="1DAAB06E"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Il s’agit d’un marché à prix global/un marché à bordereau de prix/un marché mixte</w:t>
      </w:r>
      <w:r w:rsidRPr="00BF7BAF">
        <w:rPr>
          <w:rFonts w:ascii="Open Sans" w:hAnsi="Open Sans" w:cs="Open Sans"/>
          <w:b/>
          <w:color w:val="057A8B" w:themeColor="text2"/>
          <w:szCs w:val="21"/>
          <w:vertAlign w:val="superscript"/>
          <w:lang w:val="fr-BE"/>
        </w:rPr>
        <w:endnoteReference w:id="4"/>
      </w:r>
      <w:r w:rsidRPr="00BF7BAF">
        <w:rPr>
          <w:rFonts w:ascii="Open Sans" w:hAnsi="Open Sans" w:cs="Open Sans"/>
          <w:color w:val="057A8B" w:themeColor="text2"/>
          <w:szCs w:val="21"/>
          <w:vertAlign w:val="superscript"/>
          <w:lang w:val="fr-BE"/>
        </w:rPr>
        <w:t xml:space="preserve"> </w:t>
      </w:r>
      <w:r w:rsidRPr="00BF7BAF">
        <w:rPr>
          <w:rFonts w:ascii="Open Sans" w:hAnsi="Open Sans" w:cs="Open Sans"/>
          <w:szCs w:val="21"/>
          <w:lang w:val="fr-BE"/>
        </w:rPr>
        <w:t>(A.R. 18 avril 2017, art. 2, 3°/4°/5°/6°</w:t>
      </w:r>
      <w:r w:rsidRPr="00BF7BAF">
        <w:rPr>
          <w:rFonts w:ascii="Open Sans" w:hAnsi="Open Sans" w:cs="Open Sans"/>
          <w:b/>
          <w:color w:val="057A8B" w:themeColor="text2"/>
          <w:szCs w:val="21"/>
          <w:vertAlign w:val="superscript"/>
          <w:lang w:val="fr-BE"/>
        </w:rPr>
        <w:endnoteReference w:id="5"/>
      </w:r>
      <w:r w:rsidRPr="00BF7BAF">
        <w:rPr>
          <w:rFonts w:ascii="Open Sans" w:hAnsi="Open Sans" w:cs="Open Sans"/>
          <w:szCs w:val="21"/>
          <w:lang w:val="fr-BE"/>
        </w:rPr>
        <w:t>).</w:t>
      </w:r>
    </w:p>
    <w:p w14:paraId="383F2FD9"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Des variantes sont / ne sont pas autorisées</w:t>
      </w:r>
      <w:r w:rsidRPr="00BF7BAF">
        <w:rPr>
          <w:rStyle w:val="Eindnootmarkering"/>
          <w:rFonts w:ascii="Open Sans" w:hAnsi="Open Sans" w:cs="Open Sans"/>
          <w:szCs w:val="21"/>
          <w:lang w:val="fr-BE"/>
        </w:rPr>
        <w:endnoteReference w:id="6"/>
      </w:r>
      <w:r w:rsidRPr="00BF7BAF">
        <w:rPr>
          <w:rFonts w:ascii="Open Sans" w:hAnsi="Open Sans" w:cs="Open Sans"/>
          <w:szCs w:val="21"/>
          <w:lang w:val="fr-BE"/>
        </w:rPr>
        <w:t>.</w:t>
      </w:r>
    </w:p>
    <w:p w14:paraId="36EF4924" w14:textId="6B1B6109"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Des options sont / ne sont pas autorisées</w:t>
      </w:r>
      <w:r w:rsidRPr="00BF7BAF">
        <w:rPr>
          <w:rStyle w:val="Eindnootmarkering"/>
          <w:rFonts w:ascii="Open Sans" w:hAnsi="Open Sans" w:cs="Open Sans"/>
          <w:szCs w:val="21"/>
          <w:lang w:val="fr-BE"/>
        </w:rPr>
        <w:endnoteReference w:id="7"/>
      </w:r>
      <w:r w:rsidRPr="00BF7BAF">
        <w:rPr>
          <w:rFonts w:ascii="Open Sans" w:hAnsi="Open Sans" w:cs="Open Sans"/>
          <w:szCs w:val="21"/>
          <w:lang w:val="fr-BE"/>
        </w:rPr>
        <w:t>.</w:t>
      </w:r>
    </w:p>
    <w:p w14:paraId="14D5C0FF" w14:textId="3A000A05" w:rsidR="00114722" w:rsidRPr="00BF7BAF" w:rsidRDefault="00114722" w:rsidP="006A17B1">
      <w:pPr>
        <w:pStyle w:val="Kop2"/>
        <w:rPr>
          <w:lang w:val="fr-BE"/>
        </w:rPr>
      </w:pPr>
      <w:bookmarkStart w:id="30" w:name="_Toc95916677"/>
      <w:r w:rsidRPr="00BF7BAF">
        <w:rPr>
          <w:lang w:val="fr-BE"/>
        </w:rPr>
        <w:t xml:space="preserve"> </w:t>
      </w:r>
      <w:bookmarkStart w:id="31" w:name="_Toc151490764"/>
      <w:r w:rsidRPr="00BF7BAF">
        <w:rPr>
          <w:lang w:val="fr-BE"/>
        </w:rPr>
        <w:t>Durée du contrat</w:t>
      </w:r>
      <w:r w:rsidRPr="00BF7BAF">
        <w:rPr>
          <w:color w:val="057A8B" w:themeColor="text2"/>
          <w:vertAlign w:val="superscript"/>
          <w:lang w:val="fr-BE"/>
        </w:rPr>
        <w:endnoteReference w:id="8"/>
      </w:r>
      <w:bookmarkEnd w:id="30"/>
      <w:bookmarkEnd w:id="31"/>
    </w:p>
    <w:p w14:paraId="6759C516" w14:textId="5FB41663" w:rsidR="00114722" w:rsidRPr="00BF7BAF" w:rsidRDefault="00114722" w:rsidP="00835C44">
      <w:pPr>
        <w:spacing w:before="120"/>
        <w:rPr>
          <w:rFonts w:ascii="Open Sans" w:hAnsi="Open Sans" w:cs="Open Sans"/>
          <w:szCs w:val="21"/>
          <w:lang w:val="fr-BE"/>
        </w:rPr>
      </w:pPr>
      <w:r w:rsidRPr="00BF7BAF">
        <w:rPr>
          <w:rFonts w:cstheme="minorHAnsi"/>
          <w:szCs w:val="21"/>
          <w:lang w:val="fr-BE"/>
        </w:rPr>
        <w:t>Le marché prend cours à la date de la conclusion du marché</w:t>
      </w:r>
      <w:r w:rsidRPr="00BF7BAF">
        <w:rPr>
          <w:rStyle w:val="Eindnootmarkering"/>
          <w:rFonts w:cstheme="minorHAnsi"/>
          <w:szCs w:val="21"/>
          <w:lang w:val="fr-BE"/>
        </w:rPr>
        <w:endnoteReference w:id="9"/>
      </w:r>
      <w:r w:rsidRPr="00BF7BAF">
        <w:rPr>
          <w:rFonts w:cstheme="minorHAnsi"/>
          <w:szCs w:val="21"/>
          <w:lang w:val="fr-BE"/>
        </w:rPr>
        <w:t xml:space="preserve"> et dure jusqu’au moment où le marché est complétement exécuté. L’exécution des services prévus au présent cahier spécial des charges doit, dans tous les cas, être terminée dans le délai prévu, conformément au point 14.1.</w:t>
      </w:r>
    </w:p>
    <w:p w14:paraId="79EABDA5" w14:textId="2E848CBE" w:rsidR="00114722" w:rsidRPr="00BF7BAF" w:rsidRDefault="00834417" w:rsidP="00354CD4">
      <w:pPr>
        <w:spacing w:before="0" w:after="0" w:line="240" w:lineRule="auto"/>
        <w:ind w:left="0"/>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8"/>
            <w:enabled/>
            <w:calcOnExit w:val="0"/>
            <w:textInput>
              <w:default w:val="&lt;ou&gt;"/>
            </w:textInput>
          </w:ffData>
        </w:fldChar>
      </w:r>
      <w:bookmarkStart w:id="32" w:name="Tekstvak8"/>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2"/>
      <w:r w:rsidR="00114722" w:rsidRPr="00BF7BAF">
        <w:rPr>
          <w:rFonts w:ascii="Open Sans" w:hAnsi="Open Sans" w:cs="Open Sans"/>
          <w:szCs w:val="21"/>
          <w:highlight w:val="yellow"/>
          <w:lang w:val="fr-BE"/>
        </w:rPr>
        <w:t xml:space="preserve"> </w:t>
      </w:r>
    </w:p>
    <w:p w14:paraId="3D7A6F48" w14:textId="66B3F432" w:rsidR="00114722" w:rsidRPr="00BF7BAF" w:rsidRDefault="00114722" w:rsidP="00835C44">
      <w:pPr>
        <w:spacing w:before="120"/>
        <w:rPr>
          <w:rFonts w:ascii="Open Sans" w:hAnsi="Open Sans" w:cs="Open Sans"/>
          <w:szCs w:val="21"/>
          <w:lang w:val="fr-BE"/>
        </w:rPr>
      </w:pPr>
      <w:r w:rsidRPr="00BF7BAF">
        <w:rPr>
          <w:rFonts w:cstheme="minorHAnsi"/>
          <w:szCs w:val="21"/>
          <w:lang w:val="fr-BE"/>
        </w:rPr>
        <w:lastRenderedPageBreak/>
        <w:t xml:space="preserve">Le marché prend cours à la date de la conclusion du marché et est conclu pour une période de </w:t>
      </w:r>
      <w:r w:rsidRPr="00BF7BAF">
        <w:rPr>
          <w:rFonts w:cstheme="minorHAnsi"/>
          <w:szCs w:val="21"/>
          <w:lang w:val="fr-BE"/>
        </w:rPr>
        <w:fldChar w:fldCharType="begin">
          <w:ffData>
            <w:name w:val="Tekstvak9"/>
            <w:enabled/>
            <w:calcOnExit w:val="0"/>
            <w:textInput>
              <w:default w:val="&lt;compléter la période&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la période&gt;</w:t>
      </w:r>
      <w:r w:rsidRPr="00BF7BAF">
        <w:rPr>
          <w:rFonts w:cstheme="minorHAnsi"/>
          <w:szCs w:val="21"/>
          <w:lang w:val="fr-BE"/>
        </w:rPr>
        <w:fldChar w:fldCharType="end"/>
      </w:r>
      <w:r w:rsidRPr="00BF7BAF">
        <w:rPr>
          <w:rFonts w:cstheme="minorHAnsi"/>
          <w:szCs w:val="21"/>
          <w:lang w:val="fr-BE"/>
        </w:rPr>
        <w:t>. Il n’est pas prévu de reconduction du marché. L’exécution des services prévus au présent cahier spécial des charges doit, dans tous les cas, être terminée dans le délai prévu, conformément au point 14.1.</w:t>
      </w:r>
    </w:p>
    <w:p w14:paraId="1D0BFF3D" w14:textId="5CE75088" w:rsidR="00114722" w:rsidRPr="00BF7BAF" w:rsidRDefault="00834417" w:rsidP="00EB13B6">
      <w:pPr>
        <w:spacing w:before="0" w:after="0" w:line="240" w:lineRule="auto"/>
        <w:ind w:left="0"/>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10"/>
            <w:enabled/>
            <w:calcOnExit w:val="0"/>
            <w:textInput>
              <w:default w:val="&lt;ou&gt;"/>
            </w:textInput>
          </w:ffData>
        </w:fldChar>
      </w:r>
      <w:bookmarkStart w:id="33" w:name="Tekstvak10"/>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3"/>
      <w:r w:rsidR="00114722" w:rsidRPr="00BF7BAF">
        <w:rPr>
          <w:rFonts w:ascii="Open Sans" w:hAnsi="Open Sans" w:cs="Open Sans"/>
          <w:szCs w:val="21"/>
          <w:highlight w:val="yellow"/>
          <w:lang w:val="fr-BE"/>
        </w:rPr>
        <w:t xml:space="preserve"> </w:t>
      </w:r>
    </w:p>
    <w:p w14:paraId="607A5B7C" w14:textId="730B824D" w:rsidR="00114722" w:rsidRPr="00BF7BAF" w:rsidRDefault="00114722" w:rsidP="00835C44">
      <w:pPr>
        <w:spacing w:before="120"/>
        <w:rPr>
          <w:rFonts w:cstheme="minorHAnsi"/>
          <w:szCs w:val="21"/>
          <w:lang w:val="fr-BE"/>
        </w:rPr>
      </w:pPr>
      <w:r w:rsidRPr="00BF7BAF">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BF7BAF">
        <w:rPr>
          <w:rFonts w:cstheme="minorHAnsi"/>
          <w:b/>
          <w:bCs/>
          <w:color w:val="057A8B" w:themeColor="text2"/>
          <w:szCs w:val="21"/>
          <w:vertAlign w:val="superscript"/>
          <w:lang w:val="fr-BE"/>
        </w:rPr>
        <w:endnoteReference w:id="10"/>
      </w:r>
      <w:r w:rsidRPr="00BF7BAF">
        <w:rPr>
          <w:rFonts w:cstheme="minorHAnsi"/>
          <w:szCs w:val="21"/>
          <w:lang w:val="fr-BE"/>
        </w:rPr>
        <w:t>, en application de l’article 57 de la loi du 17 juin 2016.</w:t>
      </w:r>
    </w:p>
    <w:p w14:paraId="51148A40" w14:textId="77777777" w:rsidR="00114722" w:rsidRPr="00BF7BAF" w:rsidRDefault="00114722" w:rsidP="00835C44">
      <w:pPr>
        <w:spacing w:before="120"/>
        <w:rPr>
          <w:rFonts w:cstheme="minorHAnsi"/>
          <w:szCs w:val="21"/>
          <w:highlight w:val="lightGray"/>
          <w:lang w:val="fr-BE"/>
        </w:rPr>
      </w:pPr>
      <w:r w:rsidRPr="00BF7BAF">
        <w:rPr>
          <w:rFonts w:cstheme="minorHAnsi"/>
          <w:szCs w:val="21"/>
          <w:highlight w:val="lightGray"/>
          <w:lang w:val="fr-BE"/>
        </w:rPr>
        <w:t>&lt;Description de la nature et de la portée de la reconduction&gt;</w:t>
      </w:r>
    </w:p>
    <w:p w14:paraId="1C0889CD" w14:textId="77777777" w:rsidR="00114722" w:rsidRPr="00BF7BAF" w:rsidRDefault="00114722" w:rsidP="00835C44">
      <w:pPr>
        <w:spacing w:before="120"/>
        <w:rPr>
          <w:rFonts w:cstheme="minorHAnsi"/>
          <w:szCs w:val="21"/>
          <w:lang w:val="fr-BE"/>
        </w:rPr>
      </w:pPr>
      <w:r w:rsidRPr="00BF7BAF">
        <w:rPr>
          <w:rFonts w:cstheme="minorHAnsi"/>
          <w:szCs w:val="21"/>
          <w:highlight w:val="lightGray"/>
          <w:lang w:val="fr-BE"/>
        </w:rPr>
        <w:t>&lt;Décrire les conditions dans lesquelles cette clause peut être utilisée&gt;</w:t>
      </w:r>
    </w:p>
    <w:p w14:paraId="47F8F857" w14:textId="4BF9ABF7" w:rsidR="00114722" w:rsidRDefault="00114722" w:rsidP="00835C44">
      <w:pPr>
        <w:spacing w:before="120"/>
        <w:rPr>
          <w:rFonts w:cstheme="minorHAnsi"/>
          <w:szCs w:val="21"/>
          <w:lang w:val="fr-BE"/>
        </w:rPr>
      </w:pPr>
      <w:r w:rsidRPr="00BF7BAF">
        <w:rPr>
          <w:rFonts w:cstheme="minorHAnsi"/>
          <w:szCs w:val="21"/>
          <w:lang w:val="fr-BE"/>
        </w:rPr>
        <w:t>Dans le cas où le marché n’est pas reconduit, l’adjudicataire ne peut réclamer des dommages et intérêts du chef de cette décision. L’exécution des services prévus au présent cahier spécial des charges doit, dans tous les cas, être terminée dans le délai prévu, conformément au point 14.1.</w:t>
      </w:r>
    </w:p>
    <w:p w14:paraId="6B399EF1" w14:textId="77777777" w:rsidR="00835C44" w:rsidRDefault="00835C44" w:rsidP="00EB13B6">
      <w:pPr>
        <w:spacing w:before="120"/>
        <w:ind w:left="0"/>
        <w:rPr>
          <w:rFonts w:cstheme="minorHAnsi"/>
          <w:szCs w:val="21"/>
          <w:lang w:val="fr-BE"/>
        </w:rPr>
      </w:pPr>
      <w:r w:rsidRPr="00B40209">
        <w:rPr>
          <w:rFonts w:cstheme="minorHAnsi"/>
          <w:szCs w:val="21"/>
          <w:highlight w:val="yellow"/>
          <w:lang w:val="fr-BE"/>
        </w:rPr>
        <w:fldChar w:fldCharType="begin">
          <w:ffData>
            <w:name w:val="Tekstvak10"/>
            <w:enabled/>
            <w:calcOnExit w:val="0"/>
            <w:textInput>
              <w:default w:val="&lt;ou&gt;"/>
            </w:textInput>
          </w:ffData>
        </w:fldChar>
      </w:r>
      <w:r w:rsidRPr="00B40209">
        <w:rPr>
          <w:rFonts w:cstheme="minorHAnsi"/>
          <w:szCs w:val="21"/>
          <w:highlight w:val="yellow"/>
          <w:lang w:val="fr-BE"/>
        </w:rPr>
        <w:instrText xml:space="preserve"> FORMTEXT </w:instrText>
      </w:r>
      <w:r w:rsidRPr="00B40209">
        <w:rPr>
          <w:rFonts w:cstheme="minorHAnsi"/>
          <w:szCs w:val="21"/>
          <w:highlight w:val="yellow"/>
          <w:lang w:val="fr-BE"/>
        </w:rPr>
      </w:r>
      <w:r w:rsidRPr="00B40209">
        <w:rPr>
          <w:rFonts w:cstheme="minorHAnsi"/>
          <w:szCs w:val="21"/>
          <w:highlight w:val="yellow"/>
          <w:lang w:val="fr-BE"/>
        </w:rPr>
        <w:fldChar w:fldCharType="separate"/>
      </w:r>
      <w:r w:rsidRPr="00B40209">
        <w:rPr>
          <w:rFonts w:cstheme="minorHAnsi"/>
          <w:szCs w:val="21"/>
          <w:highlight w:val="yellow"/>
          <w:lang w:val="fr-BE"/>
        </w:rPr>
        <w:t>&lt;ou&gt;</w:t>
      </w:r>
      <w:r w:rsidRPr="00B40209">
        <w:rPr>
          <w:rFonts w:cstheme="minorHAnsi"/>
          <w:szCs w:val="21"/>
          <w:highlight w:val="yellow"/>
          <w:lang w:val="fr-BE"/>
        </w:rPr>
        <w:fldChar w:fldCharType="end"/>
      </w:r>
    </w:p>
    <w:p w14:paraId="1C936AE1" w14:textId="77777777" w:rsidR="00835C44" w:rsidRPr="00866CD4" w:rsidRDefault="00835C44" w:rsidP="00835C44">
      <w:pPr>
        <w:spacing w:before="120"/>
        <w:rPr>
          <w:rFonts w:cstheme="minorHAnsi"/>
          <w:szCs w:val="21"/>
          <w:lang w:val="fr-BE"/>
        </w:rPr>
      </w:pPr>
      <w:r w:rsidRPr="00866CD4">
        <w:rPr>
          <w:rFonts w:cstheme="minorHAnsi"/>
          <w:szCs w:val="21"/>
          <w:lang w:val="fr-BE"/>
        </w:rPr>
        <w:t>Le marché prend cours à la date de la conclusion du marché et est conclu pour une durée d’un an. Le marché peut faire l’objet d’une répétition d’une fois un an/de deux fois un an</w:t>
      </w:r>
      <w:r w:rsidRPr="00866CD4">
        <w:rPr>
          <w:rFonts w:cstheme="minorHAnsi"/>
          <w:b/>
          <w:bCs/>
          <w:color w:val="057A8B" w:themeColor="text2"/>
          <w:szCs w:val="21"/>
          <w:vertAlign w:val="superscript"/>
          <w:lang w:val="fr-BE"/>
        </w:rPr>
        <w:endnoteReference w:id="11"/>
      </w:r>
      <w:r w:rsidRPr="00866CD4">
        <w:rPr>
          <w:rFonts w:cstheme="minorHAnsi"/>
          <w:szCs w:val="21"/>
          <w:lang w:val="fr-BE"/>
        </w:rPr>
        <w:t>, en application de l’article 42, §1</w:t>
      </w:r>
      <w:r w:rsidRPr="00866CD4">
        <w:rPr>
          <w:rFonts w:cstheme="minorHAnsi"/>
          <w:szCs w:val="21"/>
          <w:vertAlign w:val="superscript"/>
          <w:lang w:val="fr-BE"/>
        </w:rPr>
        <w:t>er</w:t>
      </w:r>
      <w:r w:rsidRPr="00866CD4">
        <w:rPr>
          <w:rFonts w:cstheme="minorHAnsi"/>
          <w:szCs w:val="21"/>
          <w:lang w:val="fr-BE"/>
        </w:rPr>
        <w:t xml:space="preserve">, 2° de la loi du 17 juin 2016. </w:t>
      </w:r>
    </w:p>
    <w:p w14:paraId="5E77FFCB" w14:textId="77777777" w:rsidR="00835C44" w:rsidRPr="00866CD4" w:rsidRDefault="00835C44" w:rsidP="00835C44">
      <w:pPr>
        <w:spacing w:before="120"/>
        <w:rPr>
          <w:rFonts w:cstheme="minorHAnsi"/>
          <w:szCs w:val="21"/>
          <w:highlight w:val="lightGray"/>
          <w:lang w:val="fr-BE"/>
        </w:rPr>
      </w:pPr>
      <w:r w:rsidRPr="00866CD4">
        <w:rPr>
          <w:rFonts w:cstheme="minorHAnsi"/>
          <w:szCs w:val="21"/>
          <w:highlight w:val="lightGray"/>
          <w:lang w:val="fr-BE"/>
        </w:rPr>
        <w:t>&lt;Description de l’étendue des nouveaux services similaires qui doivent être répétés &gt;</w:t>
      </w:r>
    </w:p>
    <w:p w14:paraId="3C9D0894" w14:textId="77777777" w:rsidR="00835C44" w:rsidRPr="00866CD4" w:rsidRDefault="00835C44" w:rsidP="00835C44">
      <w:pPr>
        <w:spacing w:before="120"/>
        <w:rPr>
          <w:rFonts w:cstheme="minorHAnsi"/>
          <w:szCs w:val="21"/>
          <w:lang w:val="fr-BE"/>
        </w:rPr>
      </w:pPr>
      <w:r w:rsidRPr="00866CD4">
        <w:rPr>
          <w:rFonts w:cstheme="minorHAnsi"/>
          <w:szCs w:val="21"/>
          <w:highlight w:val="lightGray"/>
          <w:lang w:val="fr-BE"/>
        </w:rPr>
        <w:t>&lt; Description des conditions d’attribution des services similaires&gt;</w:t>
      </w:r>
    </w:p>
    <w:p w14:paraId="4446F3CE" w14:textId="6F5EFCF0" w:rsidR="00835C44" w:rsidRPr="00BF7BAF" w:rsidRDefault="00835C44" w:rsidP="00835C44">
      <w:pPr>
        <w:spacing w:before="120"/>
        <w:rPr>
          <w:rFonts w:ascii="Open Sans" w:hAnsi="Open Sans" w:cs="Open Sans"/>
          <w:szCs w:val="21"/>
          <w:lang w:val="fr-BE"/>
        </w:rPr>
      </w:pPr>
      <w:r w:rsidRPr="00866CD4">
        <w:rPr>
          <w:rFonts w:cstheme="minorHAnsi"/>
          <w:szCs w:val="21"/>
          <w:lang w:val="fr-BE"/>
        </w:rPr>
        <w:t>Dans le cas où le marché de services n’est pas répété, l’adjudicataire ne peut réclamer des dommages et intérêts du chef de cette décision. L’exécution des services prévus au présent cahier spécial des charges doit, dans tous les cas, être terminée dans le délai prévu, conformément au point 14.1.</w:t>
      </w:r>
    </w:p>
    <w:p w14:paraId="355C0CAE" w14:textId="4F3083AF" w:rsidR="00114722" w:rsidRPr="00BF7BAF" w:rsidRDefault="00114722" w:rsidP="006325E5">
      <w:pPr>
        <w:spacing w:before="0" w:after="0" w:line="240" w:lineRule="auto"/>
        <w:ind w:left="0"/>
        <w:rPr>
          <w:rFonts w:ascii="Open Sans" w:hAnsi="Open Sans" w:cs="Open Sans"/>
          <w:szCs w:val="21"/>
          <w:highlight w:val="yellow"/>
          <w:lang w:val="fr-BE"/>
        </w:rPr>
      </w:pPr>
      <w:bookmarkStart w:id="34" w:name="_Hlk175491"/>
      <w:r w:rsidRPr="00BF7BAF">
        <w:rPr>
          <w:rFonts w:ascii="Open Sans" w:hAnsi="Open Sans" w:cs="Open Sans"/>
          <w:szCs w:val="21"/>
          <w:highlight w:val="yellow"/>
          <w:lang w:val="fr-BE"/>
        </w:rPr>
        <w:t>&lt;o</w:t>
      </w:r>
      <w:r w:rsidR="00834417" w:rsidRPr="00BF7BAF">
        <w:rPr>
          <w:rFonts w:ascii="Open Sans" w:hAnsi="Open Sans" w:cs="Open Sans"/>
          <w:szCs w:val="21"/>
          <w:highlight w:val="yellow"/>
          <w:lang w:val="fr-BE"/>
        </w:rPr>
        <w:t>u</w:t>
      </w:r>
      <w:r w:rsidRPr="00BF7BAF">
        <w:rPr>
          <w:rFonts w:ascii="Open Sans" w:hAnsi="Open Sans" w:cs="Open Sans"/>
          <w:szCs w:val="21"/>
          <w:highlight w:val="yellow"/>
          <w:lang w:val="fr-BE"/>
        </w:rPr>
        <w:t xml:space="preserve">&gt; </w:t>
      </w:r>
    </w:p>
    <w:bookmarkEnd w:id="34"/>
    <w:p w14:paraId="2CF9D9E8" w14:textId="635DAE32" w:rsidR="00114722" w:rsidRPr="00BF7BAF" w:rsidRDefault="00114722" w:rsidP="00835C44">
      <w:pPr>
        <w:spacing w:before="120"/>
        <w:rPr>
          <w:rFonts w:ascii="Open Sans" w:hAnsi="Open Sans" w:cs="Open Sans"/>
          <w:szCs w:val="21"/>
          <w:lang w:val="fr-BE"/>
        </w:rPr>
      </w:pPr>
      <w:r w:rsidRPr="00BF7BAF">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BF7BAF">
        <w:rPr>
          <w:rFonts w:cstheme="minorHAnsi"/>
          <w:szCs w:val="21"/>
          <w:lang w:val="fr-BE"/>
        </w:rPr>
        <w:fldChar w:fldCharType="begin">
          <w:ffData>
            <w:name w:val="Tekstvak13"/>
            <w:enabled/>
            <w:calcOnExit w:val="0"/>
            <w:textInput>
              <w:default w:val="&lt;compléter nombre de jours&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nombre de jours&gt;</w:t>
      </w:r>
      <w:r w:rsidRPr="00BF7BAF">
        <w:rPr>
          <w:rFonts w:cstheme="minorHAnsi"/>
          <w:szCs w:val="21"/>
          <w:lang w:val="fr-BE"/>
        </w:rPr>
        <w:fldChar w:fldCharType="end"/>
      </w:r>
      <w:r w:rsidRPr="00BF7BAF">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services prévus au présent cahier spécial des charges doit, dans tous les cas, être terminée dans le délai prévu, conformément au point 14.1.</w:t>
      </w:r>
    </w:p>
    <w:p w14:paraId="08295813" w14:textId="1BF08EE8" w:rsidR="00114722" w:rsidRPr="00BF7BAF" w:rsidRDefault="00114722" w:rsidP="006A17B1">
      <w:pPr>
        <w:pStyle w:val="Kop2"/>
        <w:rPr>
          <w:lang w:val="fr-BE"/>
        </w:rPr>
      </w:pPr>
      <w:bookmarkStart w:id="35" w:name="_Toc95916678"/>
      <w:r w:rsidRPr="00BF7BAF">
        <w:rPr>
          <w:lang w:val="fr-BE"/>
        </w:rPr>
        <w:t xml:space="preserve"> </w:t>
      </w:r>
      <w:bookmarkStart w:id="36" w:name="_Toc151490765"/>
      <w:r w:rsidRPr="00BF7BAF">
        <w:rPr>
          <w:lang w:val="fr-BE"/>
        </w:rPr>
        <w:t>Pouvoir adjudicateur</w:t>
      </w:r>
      <w:bookmarkEnd w:id="35"/>
      <w:bookmarkEnd w:id="36"/>
    </w:p>
    <w:p w14:paraId="6AB7E382" w14:textId="51C340A7" w:rsidR="00114722" w:rsidRPr="00BF7BAF" w:rsidRDefault="00114722" w:rsidP="00695606">
      <w:pPr>
        <w:spacing w:after="0" w:line="240" w:lineRule="auto"/>
        <w:rPr>
          <w:rFonts w:ascii="Open Sans" w:hAnsi="Open Sans" w:cs="Open Sans"/>
          <w:szCs w:val="21"/>
          <w:lang w:val="fr-BE"/>
        </w:rPr>
      </w:pPr>
      <w:r w:rsidRPr="00BF7BAF">
        <w:rPr>
          <w:rFonts w:ascii="Open Sans" w:hAnsi="Open Sans" w:cs="Open Sans"/>
          <w:szCs w:val="21"/>
          <w:lang w:val="fr-BE"/>
        </w:rPr>
        <w:t>Le pouvoir adjudicateur est l’Etat belge, le SPF/SPP/SACA #, représenté par</w:t>
      </w:r>
    </w:p>
    <w:p w14:paraId="35248C9F" w14:textId="63387765" w:rsidR="00114722" w:rsidRPr="00BF7BAF" w:rsidRDefault="00A707BF" w:rsidP="00695606">
      <w:pPr>
        <w:spacing w:before="0"/>
        <w:rPr>
          <w:rFonts w:ascii="Open Sans" w:hAnsi="Open Sans" w:cs="Open Sans"/>
          <w:szCs w:val="21"/>
          <w:lang w:val="fr-BE"/>
        </w:rPr>
      </w:pPr>
      <w:r w:rsidRPr="00BF7BAF">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noProof/>
          <w:szCs w:val="21"/>
          <w:lang w:val="fr-BE"/>
        </w:rPr>
        <w:t>&lt;compléter ici identité et adresse du représentant du pouvoir adjudicateur &gt;</w:t>
      </w:r>
      <w:r w:rsidRPr="00BF7BAF">
        <w:rPr>
          <w:rFonts w:cstheme="minorHAnsi"/>
          <w:szCs w:val="21"/>
          <w:lang w:val="fr-BE"/>
        </w:rPr>
        <w:fldChar w:fldCharType="end"/>
      </w:r>
    </w:p>
    <w:p w14:paraId="7D076DB8" w14:textId="3FF500E2" w:rsidR="00114722" w:rsidRPr="00BF7BAF" w:rsidRDefault="00114722" w:rsidP="00835C44">
      <w:pPr>
        <w:rPr>
          <w:rFonts w:ascii="Open Sans" w:hAnsi="Open Sans" w:cs="Open Sans"/>
          <w:szCs w:val="21"/>
          <w:lang w:val="fr-BE"/>
        </w:rPr>
      </w:pPr>
      <w:r w:rsidRPr="00BF7BAF">
        <w:rPr>
          <w:rFonts w:cstheme="minorHAnsi"/>
          <w:szCs w:val="21"/>
          <w:lang w:val="fr-BE"/>
        </w:rPr>
        <w:t xml:space="preserve">Aussi longtemps que le pouvoir adjudicateur n’a pas pris de décision, selon le cas, au sujet de la sélection ou de la régularité des offres, de l’attribution du marché ou de la renonciation à l’attribution ou la conclusion du marché, les soumissionnaires et les tiers </w:t>
      </w:r>
      <w:r w:rsidRPr="00BF7BAF">
        <w:rPr>
          <w:rFonts w:cstheme="minorHAnsi"/>
          <w:szCs w:val="21"/>
          <w:lang w:val="fr-BE"/>
        </w:rPr>
        <w:lastRenderedPageBreak/>
        <w:t>n’ont aucun accès aux documents relatifs à la procédure de passation, notamment aux offres et aux documents internes du pouvoir adjudicateur</w:t>
      </w:r>
      <w:r w:rsidRPr="00BF7BAF">
        <w:rPr>
          <w:rFonts w:ascii="Open Sans" w:hAnsi="Open Sans" w:cs="Open Sans"/>
          <w:szCs w:val="21"/>
          <w:lang w:val="fr-BE"/>
        </w:rPr>
        <w:t>.</w:t>
      </w:r>
    </w:p>
    <w:p w14:paraId="21091FE9" w14:textId="5446D0A6" w:rsidR="00114722" w:rsidRPr="00BF7BAF" w:rsidRDefault="00114722" w:rsidP="006A17B1">
      <w:pPr>
        <w:pStyle w:val="Kop2"/>
        <w:rPr>
          <w:lang w:val="fr-BE"/>
        </w:rPr>
      </w:pPr>
      <w:bookmarkStart w:id="37" w:name="_Toc95916679"/>
      <w:bookmarkStart w:id="38" w:name="_Toc151490766"/>
      <w:r w:rsidRPr="00BF7BAF">
        <w:rPr>
          <w:lang w:val="fr-BE"/>
        </w:rPr>
        <w:t>Informations complémentaires</w:t>
      </w:r>
      <w:r w:rsidRPr="00BF7BAF">
        <w:rPr>
          <w:color w:val="057A8B" w:themeColor="text2"/>
          <w:vertAlign w:val="superscript"/>
          <w:lang w:val="fr-BE"/>
        </w:rPr>
        <w:endnoteReference w:id="12"/>
      </w:r>
      <w:bookmarkEnd w:id="37"/>
      <w:bookmarkEnd w:id="38"/>
    </w:p>
    <w:p w14:paraId="32C4E016" w14:textId="77777777" w:rsidR="000D3C0B" w:rsidRDefault="000D3C0B" w:rsidP="000D3C0B">
      <w:pPr>
        <w:pStyle w:val="Kop3"/>
      </w:pPr>
      <w:bookmarkStart w:id="39" w:name="_Toc151490767"/>
      <w:proofErr w:type="spellStart"/>
      <w:r>
        <w:t>Session</w:t>
      </w:r>
      <w:proofErr w:type="spellEnd"/>
      <w:r>
        <w:t xml:space="preserve"> </w:t>
      </w:r>
      <w:proofErr w:type="spellStart"/>
      <w:r>
        <w:t>d’information</w:t>
      </w:r>
      <w:bookmarkEnd w:id="39"/>
      <w:proofErr w:type="spellEnd"/>
    </w:p>
    <w:p w14:paraId="45D589BA" w14:textId="77777777" w:rsidR="000D3C0B" w:rsidRDefault="000D3C0B" w:rsidP="000D3C0B">
      <w:pPr>
        <w:rPr>
          <w:rFonts w:cs="Open Sans"/>
          <w:szCs w:val="21"/>
          <w:lang w:val="fr-FR"/>
        </w:rPr>
      </w:pPr>
      <w:r>
        <w:rPr>
          <w:rFonts w:cs="Open Sans"/>
          <w:szCs w:val="21"/>
          <w:highlight w:val="yellow"/>
          <w:lang w:val="fr-FR"/>
        </w:rPr>
        <w:t>CAS #1</w:t>
      </w:r>
    </w:p>
    <w:p w14:paraId="2C118754" w14:textId="77777777" w:rsidR="000D3C0B" w:rsidRDefault="000D3C0B" w:rsidP="000D3C0B">
      <w:pPr>
        <w:rPr>
          <w:rFonts w:cs="Open Sans"/>
          <w:szCs w:val="21"/>
          <w:lang w:val="fr-FR"/>
        </w:rPr>
      </w:pPr>
      <w:r>
        <w:rPr>
          <w:rFonts w:cs="Open Sans"/>
          <w:szCs w:val="21"/>
          <w:lang w:val="fr-FR"/>
        </w:rPr>
        <w:t>NA</w:t>
      </w:r>
    </w:p>
    <w:p w14:paraId="3781646D" w14:textId="77777777" w:rsidR="000D3C0B" w:rsidRDefault="000D3C0B" w:rsidP="000D3C0B">
      <w:pPr>
        <w:rPr>
          <w:rFonts w:cs="Open Sans"/>
          <w:szCs w:val="21"/>
          <w:lang w:val="fr-FR"/>
        </w:rPr>
      </w:pPr>
      <w:r>
        <w:rPr>
          <w:rFonts w:cs="Open Sans"/>
          <w:szCs w:val="21"/>
          <w:highlight w:val="yellow"/>
          <w:lang w:val="fr-FR"/>
        </w:rPr>
        <w:t>CAS #2</w:t>
      </w:r>
    </w:p>
    <w:p w14:paraId="79F68B4D" w14:textId="77777777" w:rsidR="000D3C0B" w:rsidRDefault="000D3C0B" w:rsidP="00354CD4">
      <w:pPr>
        <w:spacing w:before="120" w:line="240" w:lineRule="auto"/>
        <w:rPr>
          <w:rFonts w:cs="Open Sans"/>
          <w:szCs w:val="21"/>
          <w:lang w:val="fr-FR"/>
        </w:rPr>
      </w:pPr>
      <w:r>
        <w:rPr>
          <w:rFonts w:cs="Open Sans"/>
          <w:szCs w:val="21"/>
          <w:lang w:val="fr-FR"/>
        </w:rPr>
        <w:t xml:space="preserve">Vu la complexité du marché, le pouvoir adjudicateur a décidé d’organiser une session d’information à l’attention des soumissionnaires potentiels. </w:t>
      </w:r>
    </w:p>
    <w:p w14:paraId="024B03C9" w14:textId="77777777" w:rsidR="000D3C0B" w:rsidRDefault="000D3C0B" w:rsidP="00354CD4">
      <w:pPr>
        <w:spacing w:before="120" w:line="240" w:lineRule="auto"/>
        <w:rPr>
          <w:rFonts w:cs="Open Sans"/>
          <w:szCs w:val="21"/>
          <w:lang w:val="fr-FR"/>
        </w:rPr>
      </w:pPr>
      <w:r>
        <w:rPr>
          <w:rFonts w:cs="Open Sans"/>
          <w:szCs w:val="21"/>
          <w:lang w:val="fr-FR"/>
        </w:rPr>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12DCDE69" w14:textId="77777777" w:rsidR="000D3C0B" w:rsidRDefault="000D3C0B" w:rsidP="00354CD4">
      <w:pPr>
        <w:spacing w:before="120" w:line="240" w:lineRule="auto"/>
        <w:rPr>
          <w:rFonts w:cs="Open Sans"/>
          <w:szCs w:val="21"/>
          <w:lang w:val="fr-FR"/>
        </w:rPr>
      </w:pPr>
      <w:r>
        <w:rPr>
          <w:rFonts w:cs="Open Sans"/>
          <w:szCs w:val="21"/>
          <w:lang w:val="fr-FR"/>
        </w:rPr>
        <w:t>À l’entrée de la salle de réunion, il sera demandé aux personnes présentes d’indiquer l’identité de l’entreprise qu’elles représentent sur une liste de présence.</w:t>
      </w:r>
    </w:p>
    <w:p w14:paraId="3E4D11F4" w14:textId="77777777" w:rsidR="000D3C0B" w:rsidRDefault="000D3C0B" w:rsidP="00354CD4">
      <w:pPr>
        <w:ind w:left="0"/>
        <w:rPr>
          <w:rFonts w:cs="Open Sans"/>
          <w:szCs w:val="21"/>
          <w:lang w:val="fr-FR"/>
        </w:rPr>
      </w:pPr>
      <w:r>
        <w:rPr>
          <w:rFonts w:cs="Open Sans"/>
          <w:szCs w:val="21"/>
          <w:highlight w:val="yellow"/>
          <w:lang w:val="fr-FR"/>
        </w:rPr>
        <w:t>&lt;Ou&gt;</w:t>
      </w:r>
    </w:p>
    <w:p w14:paraId="2DB683C6" w14:textId="77777777" w:rsidR="000D3C0B" w:rsidRDefault="000D3C0B" w:rsidP="00354CD4">
      <w:pPr>
        <w:spacing w:before="120" w:line="240" w:lineRule="auto"/>
        <w:rPr>
          <w:rFonts w:cs="Open Sans"/>
          <w:szCs w:val="21"/>
          <w:lang w:val="fr-FR"/>
        </w:rPr>
      </w:pPr>
      <w:r>
        <w:rPr>
          <w:rFonts w:cs="Open Sans"/>
          <w:szCs w:val="21"/>
          <w:lang w:val="fr-FR"/>
        </w:rPr>
        <w:t>Les soumissionnaires potentiels inscrits recevront une invitation « Microsoft Teams » pour se connecter à la réunion.</w:t>
      </w:r>
    </w:p>
    <w:p w14:paraId="4DEA1D5E" w14:textId="77777777" w:rsidR="000D3C0B" w:rsidRDefault="000D3C0B" w:rsidP="00354CD4">
      <w:pPr>
        <w:spacing w:before="120" w:line="240" w:lineRule="auto"/>
        <w:rPr>
          <w:rFonts w:cs="Open Sans"/>
          <w:szCs w:val="21"/>
          <w:lang w:val="fr-FR"/>
        </w:rPr>
      </w:pPr>
      <w:r>
        <w:rPr>
          <w:rFonts w:cs="Open Sans"/>
          <w:szCs w:val="21"/>
          <w:highlight w:val="yellow"/>
          <w:lang w:val="fr-FR"/>
        </w:rPr>
        <w:t>Toujours</w:t>
      </w:r>
    </w:p>
    <w:p w14:paraId="29758235" w14:textId="77777777" w:rsidR="000D3C0B" w:rsidRDefault="000D3C0B" w:rsidP="00354CD4">
      <w:pPr>
        <w:spacing w:before="120" w:line="240" w:lineRule="auto"/>
        <w:rPr>
          <w:rFonts w:cs="Open Sans"/>
          <w:szCs w:val="21"/>
          <w:lang w:val="fr-FR"/>
        </w:rPr>
      </w:pPr>
      <w:r>
        <w:rPr>
          <w:rFonts w:cs="Open Sans"/>
          <w:szCs w:val="21"/>
          <w:lang w:val="fr-FR"/>
        </w:rPr>
        <w:t xml:space="preserve">Un aperçu du cahier spécial des charges sera fourni lors de cette session d’information. </w:t>
      </w:r>
    </w:p>
    <w:p w14:paraId="1C10E3AD" w14:textId="77777777" w:rsidR="000D3C0B" w:rsidRDefault="000D3C0B" w:rsidP="00354CD4">
      <w:pPr>
        <w:spacing w:before="120" w:line="240" w:lineRule="auto"/>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4EFB3512" w14:textId="3CA46C3F" w:rsidR="000D3C0B" w:rsidRDefault="000D3C0B" w:rsidP="00354CD4">
      <w:pPr>
        <w:spacing w:before="120" w:line="240" w:lineRule="auto"/>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r w:rsidR="004F3F52">
        <w:fldChar w:fldCharType="begin"/>
      </w:r>
      <w:r w:rsidR="004F3F52" w:rsidRPr="004F3F52">
        <w:rPr>
          <w:lang w:val="fr-FR"/>
        </w:rPr>
        <w:instrText>HYPERLINK "https://www.publicprocurement.be/fr"</w:instrText>
      </w:r>
      <w:r w:rsidR="004F3F52">
        <w:fldChar w:fldCharType="separate"/>
      </w:r>
      <w:r>
        <w:rPr>
          <w:rStyle w:val="Hyperlink"/>
          <w:rFonts w:cs="Open Sans"/>
          <w:szCs w:val="21"/>
          <w:lang w:val="fr-FR"/>
        </w:rPr>
        <w:t>https://www.publicprocurement.be/fr</w:t>
      </w:r>
      <w:r w:rsidR="004F3F52">
        <w:rPr>
          <w:rStyle w:val="Hyperlink"/>
          <w:rFonts w:cs="Open Sans"/>
          <w:szCs w:val="21"/>
          <w:lang w:val="fr-FR"/>
        </w:rPr>
        <w:fldChar w:fldCharType="end"/>
      </w:r>
      <w:r>
        <w:rPr>
          <w:rFonts w:cs="Open Sans"/>
          <w:szCs w:val="21"/>
          <w:lang w:val="fr-FR"/>
        </w:rPr>
        <w:t>.</w:t>
      </w:r>
    </w:p>
    <w:p w14:paraId="162FC97C" w14:textId="77777777" w:rsidR="000D3C0B" w:rsidRDefault="000D3C0B" w:rsidP="000D3C0B">
      <w:pPr>
        <w:pStyle w:val="Kop3"/>
        <w:rPr>
          <w:lang w:val="fr-BE"/>
        </w:rPr>
      </w:pPr>
      <w:bookmarkStart w:id="40" w:name="_Toc151490768"/>
      <w:r>
        <w:t xml:space="preserve">Visite des </w:t>
      </w:r>
      <w:proofErr w:type="spellStart"/>
      <w:r>
        <w:t>lieux</w:t>
      </w:r>
      <w:bookmarkEnd w:id="40"/>
      <w:proofErr w:type="spellEnd"/>
    </w:p>
    <w:p w14:paraId="42515AA3" w14:textId="77777777" w:rsidR="000D3C0B" w:rsidRDefault="000D3C0B" w:rsidP="000D3C0B">
      <w:pPr>
        <w:rPr>
          <w:rFonts w:cs="Open Sans"/>
          <w:szCs w:val="21"/>
          <w:lang w:val="fr-FR"/>
        </w:rPr>
      </w:pPr>
      <w:r>
        <w:rPr>
          <w:rFonts w:cs="Open Sans"/>
          <w:szCs w:val="21"/>
          <w:highlight w:val="yellow"/>
          <w:lang w:val="fr-FR"/>
        </w:rPr>
        <w:t>CAS #1</w:t>
      </w:r>
    </w:p>
    <w:p w14:paraId="460EE8B8" w14:textId="77777777" w:rsidR="000D3C0B" w:rsidRDefault="000D3C0B" w:rsidP="000D3C0B">
      <w:pPr>
        <w:rPr>
          <w:rFonts w:cs="Open Sans"/>
          <w:szCs w:val="21"/>
          <w:lang w:val="fr-FR"/>
        </w:rPr>
      </w:pPr>
      <w:r>
        <w:rPr>
          <w:rFonts w:cs="Open Sans"/>
          <w:szCs w:val="21"/>
          <w:lang w:val="fr-FR"/>
        </w:rPr>
        <w:t>NA</w:t>
      </w:r>
    </w:p>
    <w:p w14:paraId="4502BBF3" w14:textId="77777777" w:rsidR="000D3C0B" w:rsidRDefault="000D3C0B" w:rsidP="000D3C0B">
      <w:pPr>
        <w:rPr>
          <w:rFonts w:cs="Open Sans"/>
          <w:szCs w:val="21"/>
          <w:lang w:val="fr-FR"/>
        </w:rPr>
      </w:pPr>
      <w:r>
        <w:rPr>
          <w:rFonts w:cs="Open Sans"/>
          <w:szCs w:val="21"/>
          <w:highlight w:val="yellow"/>
          <w:lang w:val="fr-FR"/>
        </w:rPr>
        <w:t>CAS #2</w:t>
      </w:r>
      <w:r>
        <w:rPr>
          <w:rFonts w:cs="Open Sans"/>
          <w:szCs w:val="21"/>
          <w:vertAlign w:val="superscript"/>
          <w:lang w:val="fr-FR"/>
        </w:rPr>
        <w:endnoteReference w:id="13"/>
      </w:r>
    </w:p>
    <w:p w14:paraId="14F142B4" w14:textId="77777777" w:rsidR="000D3C0B" w:rsidRDefault="000D3C0B" w:rsidP="000D3C0B">
      <w:pPr>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0698BCAD" w14:textId="77777777" w:rsidR="000D3C0B" w:rsidRDefault="000D3C0B" w:rsidP="00354CD4">
      <w:pPr>
        <w:ind w:left="0"/>
        <w:rPr>
          <w:rFonts w:cs="Open Sans"/>
          <w:szCs w:val="21"/>
          <w:lang w:val="fr-FR"/>
        </w:rPr>
      </w:pPr>
      <w:r>
        <w:rPr>
          <w:rFonts w:cs="Open Sans"/>
          <w:szCs w:val="21"/>
          <w:highlight w:val="yellow"/>
          <w:lang w:val="fr-FR"/>
        </w:rPr>
        <w:t>&lt;Ou&gt;</w:t>
      </w:r>
    </w:p>
    <w:p w14:paraId="2C8ADEB0" w14:textId="77777777" w:rsidR="000D3C0B" w:rsidRDefault="000D3C0B" w:rsidP="000D3C0B">
      <w:pPr>
        <w:rPr>
          <w:lang w:val="fr-BE"/>
        </w:rPr>
      </w:pPr>
      <w:r>
        <w:rPr>
          <w:rFonts w:cs="Open Sans"/>
          <w:szCs w:val="21"/>
          <w:lang w:val="fr-FR"/>
        </w:rPr>
        <w:lastRenderedPageBreak/>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668DD55C" w14:textId="77777777" w:rsidR="000D3C0B" w:rsidRDefault="000D3C0B" w:rsidP="000D3C0B">
      <w:pPr>
        <w:pStyle w:val="Kop3"/>
        <w:rPr>
          <w:lang w:val="fr-BE"/>
        </w:rPr>
      </w:pPr>
      <w:bookmarkStart w:id="41" w:name="_Toc151490769"/>
      <w:r>
        <w:t>Online forum</w:t>
      </w:r>
      <w:bookmarkEnd w:id="41"/>
    </w:p>
    <w:p w14:paraId="6A3F18F0" w14:textId="77777777" w:rsidR="000D3C0B" w:rsidRDefault="000D3C0B" w:rsidP="000D3C0B">
      <w:pPr>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r w:rsidR="004F3F52">
        <w:fldChar w:fldCharType="begin"/>
      </w:r>
      <w:r w:rsidR="004F3F52" w:rsidRPr="004F3F52">
        <w:rPr>
          <w:lang w:val="fr-FR"/>
        </w:rPr>
        <w:instrText>HYPERLINK "https://www.publicprocurement.be/fr"</w:instrText>
      </w:r>
      <w:r w:rsidR="004F3F52">
        <w:fldChar w:fldCharType="separate"/>
      </w:r>
      <w:r>
        <w:rPr>
          <w:rStyle w:val="Hyperlink"/>
          <w:rFonts w:cs="Open Sans"/>
          <w:szCs w:val="21"/>
          <w:lang w:val="fr-FR"/>
        </w:rPr>
        <w:t>https://www.publicprocurement.be/fr</w:t>
      </w:r>
      <w:r w:rsidR="004F3F52">
        <w:rPr>
          <w:rStyle w:val="Hyperlink"/>
          <w:rFonts w:cs="Open Sans"/>
          <w:szCs w:val="21"/>
          <w:lang w:val="fr-FR"/>
        </w:rPr>
        <w:fldChar w:fldCharType="end"/>
      </w:r>
      <w:r>
        <w:rPr>
          <w:rFonts w:cs="Open Sans"/>
          <w:szCs w:val="21"/>
          <w:lang w:val="fr-FR"/>
        </w:rPr>
        <w:t xml:space="preserve"> au plus tard le ………… Passé ce délai, plus aucune question ne sera ni acceptée ni traitée. </w:t>
      </w:r>
    </w:p>
    <w:p w14:paraId="2CA7B8B2" w14:textId="7A241777" w:rsidR="00114722" w:rsidRPr="000D3C0B" w:rsidRDefault="000D3C0B" w:rsidP="000D3C0B">
      <w:pPr>
        <w:suppressAutoHyphens w:val="0"/>
        <w:spacing w:before="0" w:after="0" w:line="240" w:lineRule="auto"/>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sidRPr="000D3C0B">
        <w:rPr>
          <w:rFonts w:cs="Open Sans"/>
          <w:szCs w:val="21"/>
          <w:lang w:val="fr-FR"/>
        </w:rPr>
        <w:t>six</w:t>
      </w:r>
      <w:r>
        <w:rPr>
          <w:rFonts w:cs="Open Sans"/>
          <w:szCs w:val="21"/>
          <w:lang w:val="fr-FR"/>
        </w:rPr>
        <w:t xml:space="preserve"> jours de calendrier avant la date limite de la remise des offres.</w:t>
      </w:r>
      <w:r>
        <w:rPr>
          <w:rFonts w:ascii="Times New Roman" w:hAnsi="Times New Roman" w:cs="Times New Roman"/>
          <w:sz w:val="24"/>
          <w:lang w:val="fr-FR" w:eastAsia="nl-BE"/>
        </w:rPr>
        <w:t xml:space="preserve"> </w:t>
      </w:r>
    </w:p>
    <w:p w14:paraId="39654ED8" w14:textId="71C9A5E8" w:rsidR="00114722" w:rsidRPr="00BF7BAF" w:rsidRDefault="00114722" w:rsidP="00354CD4">
      <w:pPr>
        <w:pStyle w:val="Kop2"/>
        <w:rPr>
          <w:lang w:val="fr-BE"/>
        </w:rPr>
      </w:pPr>
      <w:bookmarkStart w:id="42" w:name="_Toc95916682"/>
      <w:bookmarkStart w:id="43" w:name="_Toc151490770"/>
      <w:bookmarkStart w:id="44" w:name="_Toc232304300"/>
      <w:bookmarkStart w:id="45" w:name="_Toc19591185"/>
      <w:bookmarkStart w:id="46" w:name="_Toc12862726"/>
      <w:bookmarkStart w:id="47" w:name="_Toc12079530"/>
      <w:bookmarkStart w:id="48" w:name="_Toc230735"/>
      <w:bookmarkStart w:id="49" w:name="_Toc230681"/>
      <w:bookmarkStart w:id="50" w:name="_Toc529747437"/>
      <w:bookmarkStart w:id="51" w:name="_Toc529700581"/>
      <w:bookmarkStart w:id="52" w:name="_Toc529699965"/>
      <w:bookmarkStart w:id="53" w:name="_Toc384398785"/>
      <w:bookmarkStart w:id="54" w:name="_Toc486536830"/>
      <w:bookmarkStart w:id="55" w:name="_Toc529699966"/>
      <w:bookmarkStart w:id="56" w:name="_Toc529700582"/>
      <w:bookmarkStart w:id="57" w:name="_Toc529747438"/>
      <w:bookmarkStart w:id="58" w:name="_Toc230682"/>
      <w:bookmarkStart w:id="59" w:name="_Toc230736"/>
      <w:bookmarkStart w:id="60" w:name="_Toc12079531"/>
      <w:bookmarkStart w:id="61" w:name="_Toc12862727"/>
      <w:bookmarkStart w:id="62" w:name="_Toc19591186"/>
      <w:r w:rsidRPr="00BF7BAF">
        <w:rPr>
          <w:lang w:val="fr-BE"/>
        </w:rPr>
        <w:t>Introduction des offres</w:t>
      </w:r>
      <w:bookmarkEnd w:id="42"/>
      <w:bookmarkEnd w:id="43"/>
    </w:p>
    <w:p w14:paraId="7E8E8790" w14:textId="4FA7B538" w:rsidR="00114722" w:rsidRPr="00BF7BAF" w:rsidRDefault="0056713F" w:rsidP="00835C44">
      <w:pPr>
        <w:pStyle w:val="Kop3"/>
        <w:keepNext w:val="0"/>
        <w:widowControl w:val="0"/>
        <w:rPr>
          <w:lang w:val="fr-BE"/>
        </w:rPr>
      </w:pPr>
      <w:bookmarkStart w:id="63" w:name="_Toc486870123"/>
      <w:bookmarkStart w:id="64" w:name="_Toc487190652"/>
      <w:bookmarkStart w:id="65" w:name="_Toc95916683"/>
      <w:bookmarkStart w:id="66" w:name="_Toc151490771"/>
      <w:bookmarkEnd w:id="63"/>
      <w:bookmarkEnd w:id="64"/>
      <w:r>
        <w:rPr>
          <w:lang w:val="fr-BE"/>
        </w:rPr>
        <w:t>Communication, d</w:t>
      </w:r>
      <w:r w:rsidR="00114722" w:rsidRPr="00BF7BAF">
        <w:rPr>
          <w:lang w:val="fr-BE"/>
        </w:rPr>
        <w:t>roit et mode d’introduction des offres</w:t>
      </w:r>
      <w:bookmarkEnd w:id="65"/>
      <w:bookmarkEnd w:id="66"/>
    </w:p>
    <w:bookmarkEnd w:id="44"/>
    <w:bookmarkEnd w:id="45"/>
    <w:bookmarkEnd w:id="46"/>
    <w:bookmarkEnd w:id="47"/>
    <w:bookmarkEnd w:id="48"/>
    <w:bookmarkEnd w:id="49"/>
    <w:bookmarkEnd w:id="50"/>
    <w:bookmarkEnd w:id="51"/>
    <w:bookmarkEnd w:id="52"/>
    <w:bookmarkEnd w:id="53"/>
    <w:bookmarkEnd w:id="54"/>
    <w:p w14:paraId="47540FE6" w14:textId="1C94A1C1" w:rsidR="00114722" w:rsidRPr="00BF7BAF" w:rsidRDefault="00114722" w:rsidP="00400142">
      <w:pPr>
        <w:widowControl w:val="0"/>
        <w:suppressAutoHyphens w:val="0"/>
        <w:spacing w:before="120" w:after="0" w:line="240" w:lineRule="auto"/>
        <w:rPr>
          <w:rFonts w:ascii="Open Sans" w:hAnsi="Open Sans" w:cs="Open Sans"/>
          <w:szCs w:val="21"/>
          <w:lang w:val="fr-BE"/>
        </w:rPr>
      </w:pPr>
      <w:r w:rsidRPr="00BF7BAF">
        <w:rPr>
          <w:rFonts w:ascii="Open Sans" w:hAnsi="Open Sans" w:cs="Open Sans"/>
          <w:iCs/>
          <w:szCs w:val="21"/>
          <w:lang w:val="fr-BE"/>
        </w:rPr>
        <w:t>Sans préjudice des variantes éventuelles</w:t>
      </w:r>
      <w:r w:rsidRPr="00BF7BAF">
        <w:rPr>
          <w:rStyle w:val="Eindnootmarkering"/>
          <w:rFonts w:ascii="Open Sans" w:hAnsi="Open Sans" w:cs="Open Sans"/>
          <w:sz w:val="22"/>
          <w:szCs w:val="22"/>
          <w:lang w:val="fr-BE"/>
        </w:rPr>
        <w:endnoteReference w:id="14"/>
      </w:r>
      <w:r w:rsidRPr="00BF7BAF">
        <w:rPr>
          <w:rFonts w:ascii="Open Sans" w:hAnsi="Open Sans" w:cs="Open Sans"/>
          <w:iCs/>
          <w:sz w:val="22"/>
          <w:szCs w:val="22"/>
          <w:lang w:val="fr-BE"/>
        </w:rPr>
        <w:t xml:space="preserve">, </w:t>
      </w:r>
      <w:r w:rsidRPr="00BF7BAF">
        <w:rPr>
          <w:rFonts w:ascii="Open Sans" w:hAnsi="Open Sans" w:cs="Open Sans"/>
          <w:iCs/>
          <w:szCs w:val="21"/>
          <w:lang w:val="fr-BE"/>
        </w:rPr>
        <w:t xml:space="preserve">chaque soumissionnaire ne peut remettre qu'une offre par marché. Chaque </w:t>
      </w:r>
      <w:r w:rsidRPr="00BF7BAF">
        <w:rPr>
          <w:rFonts w:ascii="Open Sans" w:hAnsi="Open Sans" w:cs="Open Sans"/>
          <w:szCs w:val="21"/>
          <w:lang w:val="fr-BE"/>
        </w:rPr>
        <w:t>participant</w:t>
      </w:r>
      <w:r w:rsidRPr="00BF7BAF">
        <w:rPr>
          <w:rFonts w:ascii="Open Sans" w:hAnsi="Open Sans" w:cs="Open Sans"/>
          <w:iCs/>
          <w:szCs w:val="21"/>
          <w:lang w:val="fr-BE"/>
        </w:rPr>
        <w:t xml:space="preserve"> à un groupement d’opérateurs économiques sans personnalité juridique est considéré comme un soumissionnaire. Les participants à un </w:t>
      </w:r>
      <w:r w:rsidRPr="00BF7BAF">
        <w:rPr>
          <w:rFonts w:ascii="Open Sans" w:hAnsi="Open Sans" w:cs="Open Sans"/>
          <w:szCs w:val="21"/>
          <w:lang w:val="fr-BE"/>
        </w:rPr>
        <w:t>groupement</w:t>
      </w:r>
      <w:r w:rsidRPr="00BF7BAF">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230D8E79" w:rsidR="00114722" w:rsidRPr="00BF7BAF" w:rsidRDefault="00114722" w:rsidP="00835C44">
      <w:pPr>
        <w:spacing w:before="120"/>
        <w:rPr>
          <w:rFonts w:ascii="Open Sans" w:hAnsi="Open Sans" w:cs="Open Sans"/>
          <w:iCs/>
          <w:szCs w:val="21"/>
          <w:lang w:val="fr-BE"/>
        </w:rPr>
      </w:pPr>
      <w:r w:rsidRPr="00BF7BAF">
        <w:rPr>
          <w:rFonts w:ascii="Open Sans" w:hAnsi="Open Sans" w:cs="Open Sans"/>
          <w:iCs/>
          <w:szCs w:val="21"/>
          <w:lang w:val="fr-BE"/>
        </w:rPr>
        <w:t xml:space="preserve">Les offres doivent être en possession du pouvoir adjudicateur avant le </w:t>
      </w:r>
      <w:r w:rsidRPr="00BF7BAF">
        <w:rPr>
          <w:rFonts w:ascii="Open Sans" w:hAnsi="Open Sans" w:cs="Open Sans"/>
          <w:szCs w:val="21"/>
          <w:lang w:val="fr-BE"/>
        </w:rPr>
        <w:fldChar w:fldCharType="begin">
          <w:ffData>
            <w:name w:val="Tekstvak20"/>
            <w:enabled/>
            <w:calcOnExit w:val="0"/>
            <w:textInput>
              <w:default w:val="&lt;date&gt;"/>
            </w:textInput>
          </w:ffData>
        </w:fldChar>
      </w:r>
      <w:bookmarkStart w:id="67" w:name="Tekstvak2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noProof/>
          <w:szCs w:val="21"/>
          <w:lang w:val="fr-BE"/>
        </w:rPr>
        <w:t>&lt;date&gt;</w:t>
      </w:r>
      <w:r w:rsidRPr="00BF7BAF">
        <w:rPr>
          <w:rFonts w:ascii="Open Sans" w:hAnsi="Open Sans" w:cs="Open Sans"/>
          <w:szCs w:val="21"/>
          <w:lang w:val="fr-BE"/>
        </w:rPr>
        <w:fldChar w:fldCharType="end"/>
      </w:r>
      <w:bookmarkEnd w:id="67"/>
      <w:r w:rsidRPr="00BF7BAF">
        <w:rPr>
          <w:rFonts w:ascii="Open Sans" w:hAnsi="Open Sans" w:cs="Open Sans"/>
          <w:szCs w:val="21"/>
          <w:lang w:val="fr-BE"/>
        </w:rPr>
        <w:t xml:space="preserve"> </w:t>
      </w:r>
      <w:r w:rsidRPr="00BF7BAF">
        <w:rPr>
          <w:rFonts w:ascii="Open Sans" w:hAnsi="Open Sans" w:cs="Open Sans"/>
          <w:iCs/>
          <w:szCs w:val="21"/>
          <w:lang w:val="fr-BE"/>
        </w:rPr>
        <w:t xml:space="preserve">à </w:t>
      </w:r>
      <w:r w:rsidR="003E38B4" w:rsidRPr="00BF7BAF">
        <w:rPr>
          <w:rFonts w:ascii="Open Sans" w:hAnsi="Open Sans" w:cs="Open Sans"/>
          <w:szCs w:val="21"/>
          <w:lang w:val="fr-BE"/>
        </w:rPr>
        <w:fldChar w:fldCharType="begin">
          <w:ffData>
            <w:name w:val=""/>
            <w:enabled/>
            <w:calcOnExit w:val="0"/>
            <w:textInput>
              <w:default w:val="&lt;heure&gt;"/>
            </w:textInput>
          </w:ffData>
        </w:fldChar>
      </w:r>
      <w:r w:rsidR="003E38B4" w:rsidRPr="00BF7BAF">
        <w:rPr>
          <w:rFonts w:ascii="Open Sans" w:hAnsi="Open Sans" w:cs="Open Sans"/>
          <w:szCs w:val="21"/>
          <w:lang w:val="fr-BE"/>
        </w:rPr>
        <w:instrText xml:space="preserve"> FORMTEXT </w:instrText>
      </w:r>
      <w:r w:rsidR="003E38B4" w:rsidRPr="00BF7BAF">
        <w:rPr>
          <w:rFonts w:ascii="Open Sans" w:hAnsi="Open Sans" w:cs="Open Sans"/>
          <w:szCs w:val="21"/>
          <w:lang w:val="fr-BE"/>
        </w:rPr>
      </w:r>
      <w:r w:rsidR="003E38B4" w:rsidRPr="00BF7BAF">
        <w:rPr>
          <w:rFonts w:ascii="Open Sans" w:hAnsi="Open Sans" w:cs="Open Sans"/>
          <w:szCs w:val="21"/>
          <w:lang w:val="fr-BE"/>
        </w:rPr>
        <w:fldChar w:fldCharType="separate"/>
      </w:r>
      <w:r w:rsidR="003E38B4" w:rsidRPr="00BF7BAF">
        <w:rPr>
          <w:rFonts w:ascii="Open Sans" w:hAnsi="Open Sans" w:cs="Open Sans"/>
          <w:noProof/>
          <w:szCs w:val="21"/>
          <w:lang w:val="fr-BE"/>
        </w:rPr>
        <w:t>&lt;heure&gt;</w:t>
      </w:r>
      <w:r w:rsidR="003E38B4" w:rsidRPr="00BF7BAF">
        <w:rPr>
          <w:rFonts w:ascii="Open Sans" w:hAnsi="Open Sans" w:cs="Open Sans"/>
          <w:szCs w:val="21"/>
          <w:lang w:val="fr-BE"/>
        </w:rPr>
        <w:fldChar w:fldCharType="end"/>
      </w:r>
      <w:r w:rsidRPr="00BF7BAF">
        <w:rPr>
          <w:rFonts w:ascii="Open Sans" w:hAnsi="Open Sans" w:cs="Open Sans"/>
          <w:iCs/>
          <w:szCs w:val="21"/>
          <w:lang w:val="fr-BE"/>
        </w:rPr>
        <w:t>.</w:t>
      </w:r>
    </w:p>
    <w:p w14:paraId="379930B5" w14:textId="3F066485" w:rsidR="00114722" w:rsidRPr="00BF7BAF" w:rsidRDefault="001B034D" w:rsidP="00835C44">
      <w:pPr>
        <w:spacing w:before="120"/>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B01F97">
        <w:rPr>
          <w:rFonts w:ascii="Open Sans" w:hAnsi="Open Sans" w:cs="Open Sans"/>
          <w:iCs/>
          <w:szCs w:val="21"/>
          <w:lang w:val="fr-BE"/>
        </w:rPr>
        <w:t xml:space="preserve">de passation </w:t>
      </w:r>
      <w:r w:rsidRPr="00BF7BAF">
        <w:rPr>
          <w:rFonts w:ascii="Open Sans" w:hAnsi="Open Sans" w:cs="Open Sans"/>
          <w:iCs/>
          <w:szCs w:val="21"/>
          <w:lang w:val="fr-BE"/>
        </w:rPr>
        <w:t>doivent être réalisés par des moyens de communication électroniques.</w:t>
      </w:r>
    </w:p>
    <w:p w14:paraId="0AEE5823" w14:textId="7F2B8941" w:rsidR="00114722" w:rsidRPr="00BF7BAF" w:rsidRDefault="00825ADF" w:rsidP="001D5FF1">
      <w:pPr>
        <w:spacing w:before="120"/>
        <w:rPr>
          <w:rFonts w:ascii="Open Sans" w:hAnsi="Open Sans" w:cs="Open Sans"/>
          <w:bCs/>
          <w:iCs/>
          <w:szCs w:val="21"/>
          <w:lang w:val="fr-BE"/>
        </w:rPr>
      </w:pPr>
      <w:r w:rsidRPr="00825ADF">
        <w:rPr>
          <w:rFonts w:ascii="Open Sans" w:hAnsi="Open Sans" w:cs="Open Sans"/>
          <w:bCs/>
          <w:iCs/>
          <w:szCs w:val="21"/>
          <w:lang w:val="fr-BE"/>
        </w:rPr>
        <w:t xml:space="preserve">Les offres électroniques doivent être envoyées via la Plateforme e-Procurement </w:t>
      </w:r>
      <w:r w:rsidR="004F3F52">
        <w:fldChar w:fldCharType="begin"/>
      </w:r>
      <w:r w:rsidR="004F3F52" w:rsidRPr="004F3F52">
        <w:rPr>
          <w:lang w:val="fr-FR"/>
        </w:rPr>
        <w:instrText>HYPERLINK "https://www.publicprocurement.</w:instrText>
      </w:r>
      <w:r w:rsidR="004F3F52" w:rsidRPr="004F3F52">
        <w:rPr>
          <w:lang w:val="fr-FR"/>
        </w:rPr>
        <w:instrText>be/"</w:instrText>
      </w:r>
      <w:r w:rsidR="004F3F52">
        <w:fldChar w:fldCharType="separate"/>
      </w:r>
      <w:r w:rsidR="001D5FF1">
        <w:rPr>
          <w:rStyle w:val="Hyperlink"/>
          <w:lang w:val="fr-FR"/>
        </w:rPr>
        <w:t>https://www.publicprocurement.be/</w:t>
      </w:r>
      <w:r w:rsidR="004F3F52">
        <w:rPr>
          <w:rStyle w:val="Hyperlink"/>
          <w:lang w:val="fr-FR"/>
        </w:rPr>
        <w:fldChar w:fldCharType="end"/>
      </w:r>
      <w:r w:rsidR="001D5FF1" w:rsidRPr="001D5FF1">
        <w:rPr>
          <w:lang w:val="fr-FR"/>
        </w:rPr>
        <w:t xml:space="preserve"> </w:t>
      </w:r>
      <w:r w:rsidR="00114722" w:rsidRPr="00BF7BAF">
        <w:rPr>
          <w:rFonts w:ascii="Open Sans" w:hAnsi="Open Sans" w:cs="Open Sans"/>
          <w:bCs/>
          <w:iCs/>
          <w:szCs w:val="21"/>
          <w:lang w:val="fr-BE"/>
        </w:rPr>
        <w:t>qui garantit le respect des conditions établies à l’article 14 § 6 et 7 de la loi du 17 juin 2016.</w:t>
      </w:r>
    </w:p>
    <w:p w14:paraId="74B7FC05" w14:textId="77777777" w:rsidR="00114722" w:rsidRPr="00BF7BAF" w:rsidRDefault="00114722" w:rsidP="00835C44">
      <w:pPr>
        <w:spacing w:before="120"/>
        <w:rPr>
          <w:rFonts w:ascii="Open Sans" w:hAnsi="Open Sans" w:cs="Open Sans"/>
          <w:bCs/>
          <w:iCs/>
          <w:szCs w:val="21"/>
          <w:lang w:val="fr-BE"/>
        </w:rPr>
      </w:pPr>
      <w:r w:rsidRPr="00BF7BAF">
        <w:rPr>
          <w:rFonts w:ascii="Open Sans" w:hAnsi="Open Sans" w:cs="Open Sans"/>
          <w:bCs/>
          <w:iCs/>
          <w:szCs w:val="21"/>
          <w:lang w:val="fr-BE"/>
        </w:rPr>
        <w:t>Le pouvoir adjudicateur attire l’attention des soumissionnaires sur le fait que l’envoi d’une offre par mail ne répond pas aux conditions de l’art.</w:t>
      </w:r>
      <w:r w:rsidRPr="00BF7BAF">
        <w:rPr>
          <w:rFonts w:ascii="Open Sans" w:hAnsi="Open Sans" w:cs="Open Sans"/>
          <w:iCs/>
          <w:szCs w:val="21"/>
          <w:lang w:val="fr-BE"/>
        </w:rPr>
        <w:t xml:space="preserve"> </w:t>
      </w:r>
      <w:r w:rsidRPr="00BF7BAF">
        <w:rPr>
          <w:rFonts w:ascii="Open Sans" w:hAnsi="Open Sans" w:cs="Open Sans"/>
          <w:bCs/>
          <w:iCs/>
          <w:szCs w:val="21"/>
          <w:lang w:val="fr-BE"/>
        </w:rPr>
        <w:t xml:space="preserve">14 § 6 et 7 de la loi du 17 juin 2016. </w:t>
      </w:r>
    </w:p>
    <w:p w14:paraId="1F21ED39" w14:textId="77777777" w:rsidR="00E74C36" w:rsidRPr="00354234" w:rsidRDefault="00E74C36" w:rsidP="00E74C36">
      <w:pPr>
        <w:spacing w:before="120"/>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szCs w:val="21"/>
        </w:rPr>
        <w:endnoteReference w:id="15"/>
      </w:r>
      <w:r w:rsidRPr="00354234">
        <w:rPr>
          <w:rFonts w:cs="Open Sans"/>
          <w:bCs/>
          <w:iCs/>
          <w:szCs w:val="21"/>
          <w:lang w:val="fr-FR"/>
        </w:rPr>
        <w:t>.</w:t>
      </w:r>
    </w:p>
    <w:p w14:paraId="514C4CB1" w14:textId="77777777" w:rsidR="00114722" w:rsidRPr="00BF7BAF" w:rsidRDefault="00114722" w:rsidP="00835C44">
      <w:pPr>
        <w:spacing w:before="120"/>
        <w:rPr>
          <w:rFonts w:ascii="Open Sans" w:hAnsi="Open Sans" w:cs="Open Sans"/>
          <w:iCs/>
          <w:szCs w:val="21"/>
          <w:lang w:val="fr-BE"/>
        </w:rPr>
      </w:pPr>
      <w:r w:rsidRPr="00BF7BAF">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3B172E9D" w14:textId="75566BE3" w:rsidR="00825ADF" w:rsidRPr="00BF7BAF" w:rsidRDefault="00825ADF" w:rsidP="00835C44">
      <w:pPr>
        <w:spacing w:before="120"/>
        <w:rPr>
          <w:rFonts w:ascii="Open Sans" w:hAnsi="Open Sans" w:cs="Open Sans"/>
          <w:iCs/>
          <w:szCs w:val="21"/>
          <w:lang w:val="fr-BE"/>
        </w:rPr>
      </w:pPr>
      <w:r w:rsidRPr="00825ADF">
        <w:rPr>
          <w:rFonts w:ascii="Open Sans" w:hAnsi="Open Sans" w:cs="Open Sans"/>
          <w:iCs/>
          <w:szCs w:val="21"/>
          <w:lang w:val="fr-BE"/>
        </w:rPr>
        <w:t xml:space="preserve">Plus d'informations peuvent être obtenues sur le site: </w:t>
      </w:r>
      <w:r w:rsidR="004F3F52">
        <w:fldChar w:fldCharType="begin"/>
      </w:r>
      <w:r w:rsidR="004F3F52" w:rsidRPr="004F3F52">
        <w:rPr>
          <w:lang w:val="fr-FR"/>
        </w:rPr>
        <w:instrText>HYPERLINK "https://bo</w:instrText>
      </w:r>
      <w:r w:rsidR="004F3F52" w:rsidRPr="004F3F52">
        <w:rPr>
          <w:lang w:val="fr-FR"/>
        </w:rPr>
        <w:instrText>sa.service-now.com/eprocurement?lang=fr"</w:instrText>
      </w:r>
      <w:r w:rsidR="004F3F52">
        <w:fldChar w:fldCharType="separate"/>
      </w:r>
      <w:r w:rsidRPr="00825ADF">
        <w:rPr>
          <w:rStyle w:val="Hyperlink"/>
          <w:rFonts w:ascii="Open Sans" w:hAnsi="Open Sans" w:cs="Open Sans"/>
          <w:iCs/>
          <w:szCs w:val="21"/>
          <w:lang w:val="fr-BE"/>
        </w:rPr>
        <w:t>eProc Knowledge Home - eProc Knowledge Portal (service-now.com)</w:t>
      </w:r>
      <w:r w:rsidR="004F3F52">
        <w:rPr>
          <w:rStyle w:val="Hyperlink"/>
          <w:rFonts w:ascii="Open Sans" w:hAnsi="Open Sans" w:cs="Open Sans"/>
          <w:iCs/>
          <w:szCs w:val="21"/>
          <w:lang w:val="fr-BE"/>
        </w:rPr>
        <w:fldChar w:fldCharType="end"/>
      </w:r>
      <w:r w:rsidRPr="00825ADF">
        <w:rPr>
          <w:rFonts w:ascii="Open Sans" w:hAnsi="Open Sans" w:cs="Open Sans"/>
          <w:iCs/>
          <w:szCs w:val="21"/>
          <w:lang w:val="fr-BE"/>
        </w:rPr>
        <w:t xml:space="preserve"> ou via le numéro de téléphone du helpdesk du service e-Procurement: +32 (0)2 740 80 00 / adresse mail : </w:t>
      </w:r>
      <w:r w:rsidR="004F3F52">
        <w:fldChar w:fldCharType="begin"/>
      </w:r>
      <w:r w:rsidR="004F3F52" w:rsidRPr="004F3F52">
        <w:rPr>
          <w:lang w:val="fr-FR"/>
        </w:rPr>
        <w:instrText xml:space="preserve">HYPERLINK </w:instrText>
      </w:r>
      <w:r w:rsidR="004F3F52" w:rsidRPr="004F3F52">
        <w:rPr>
          <w:lang w:val="fr-FR"/>
        </w:rPr>
        <w:instrText>"mailto:e.proc@publicprocurement.be"</w:instrText>
      </w:r>
      <w:r w:rsidR="004F3F52">
        <w:fldChar w:fldCharType="separate"/>
      </w:r>
      <w:r w:rsidRPr="00825ADF">
        <w:rPr>
          <w:rStyle w:val="Hyperlink"/>
          <w:rFonts w:ascii="Open Sans" w:hAnsi="Open Sans" w:cs="Open Sans"/>
          <w:iCs/>
          <w:szCs w:val="21"/>
          <w:lang w:val="fr-BE"/>
        </w:rPr>
        <w:t>e.proc@publicprocurement.be</w:t>
      </w:r>
      <w:r w:rsidR="004F3F52">
        <w:rPr>
          <w:rStyle w:val="Hyperlink"/>
          <w:rFonts w:ascii="Open Sans" w:hAnsi="Open Sans" w:cs="Open Sans"/>
          <w:iCs/>
          <w:szCs w:val="21"/>
          <w:lang w:val="fr-BE"/>
        </w:rPr>
        <w:fldChar w:fldCharType="end"/>
      </w:r>
      <w:r w:rsidRPr="00825ADF">
        <w:rPr>
          <w:rFonts w:ascii="Open Sans" w:hAnsi="Open Sans" w:cs="Open Sans"/>
          <w:iCs/>
          <w:szCs w:val="21"/>
          <w:lang w:val="fr-BE"/>
        </w:rPr>
        <w:t>.</w:t>
      </w:r>
    </w:p>
    <w:p w14:paraId="729D9634" w14:textId="7E6A7ECE" w:rsidR="00114722" w:rsidRPr="00BF7BAF" w:rsidRDefault="00114722" w:rsidP="00DE792A">
      <w:pPr>
        <w:pStyle w:val="Kop3"/>
        <w:rPr>
          <w:lang w:val="fr-BE"/>
        </w:rPr>
      </w:pPr>
      <w:bookmarkStart w:id="68" w:name="_Toc95916684"/>
      <w:bookmarkStart w:id="69" w:name="_Toc151490772"/>
      <w:r w:rsidRPr="00BF7BAF">
        <w:rPr>
          <w:lang w:val="fr-BE"/>
        </w:rPr>
        <w:lastRenderedPageBreak/>
        <w:t>Modification ou retrait d’une offre déjà introduite</w:t>
      </w:r>
      <w:bookmarkEnd w:id="68"/>
      <w:bookmarkEnd w:id="69"/>
    </w:p>
    <w:p w14:paraId="22982F78" w14:textId="5A1F8535" w:rsidR="00114722" w:rsidRPr="00BF7BAF" w:rsidRDefault="00114722" w:rsidP="00835C44">
      <w:pPr>
        <w:spacing w:before="120"/>
        <w:rPr>
          <w:rFonts w:ascii="Open Sans" w:hAnsi="Open Sans" w:cs="Open Sans"/>
          <w:b/>
          <w:szCs w:val="21"/>
          <w:lang w:val="fr-BE"/>
        </w:rPr>
      </w:pPr>
      <w:r w:rsidRPr="00BF7BAF">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4361DBB2" w14:textId="537DF58A" w:rsidR="00114722" w:rsidRPr="00BF7BAF" w:rsidRDefault="00114722" w:rsidP="006A17B1">
      <w:pPr>
        <w:pStyle w:val="Kop2"/>
        <w:rPr>
          <w:lang w:val="fr-BE"/>
        </w:rPr>
      </w:pPr>
      <w:bookmarkStart w:id="70" w:name="_Toc95916685"/>
      <w:bookmarkStart w:id="71" w:name="_Toc151490773"/>
      <w:bookmarkEnd w:id="55"/>
      <w:bookmarkEnd w:id="56"/>
      <w:bookmarkEnd w:id="57"/>
      <w:bookmarkEnd w:id="58"/>
      <w:bookmarkEnd w:id="59"/>
      <w:bookmarkEnd w:id="60"/>
      <w:bookmarkEnd w:id="61"/>
      <w:bookmarkEnd w:id="62"/>
      <w:r w:rsidRPr="00BF7BAF">
        <w:rPr>
          <w:lang w:val="fr-BE"/>
        </w:rPr>
        <w:t>Fonctionnaire dirigeant</w:t>
      </w:r>
      <w:bookmarkEnd w:id="70"/>
      <w:bookmarkEnd w:id="71"/>
    </w:p>
    <w:p w14:paraId="1C3611FC" w14:textId="28F26EF0" w:rsidR="00114722" w:rsidRPr="00BF7BAF" w:rsidRDefault="00114722" w:rsidP="00835C44">
      <w:pPr>
        <w:keepNext/>
        <w:keepLines/>
        <w:spacing w:before="120"/>
        <w:rPr>
          <w:rFonts w:ascii="Open Sans" w:hAnsi="Open Sans" w:cs="Open Sans"/>
          <w:szCs w:val="21"/>
          <w:lang w:val="fr-BE"/>
        </w:rPr>
      </w:pPr>
      <w:r w:rsidRPr="00BF7BAF">
        <w:rPr>
          <w:rFonts w:ascii="Open Sans" w:hAnsi="Open Sans" w:cs="Open Sans"/>
          <w:szCs w:val="21"/>
          <w:lang w:val="fr-BE"/>
        </w:rPr>
        <w:t>Le fonctionnaire dirigeant sera désigné dans la notification de la conclusion du marché</w:t>
      </w:r>
      <w:r w:rsidRPr="00BF7BAF">
        <w:rPr>
          <w:rFonts w:ascii="Open Sans" w:hAnsi="Open Sans" w:cs="Open Sans"/>
          <w:b/>
          <w:bCs/>
          <w:color w:val="057A8B" w:themeColor="text2"/>
          <w:szCs w:val="21"/>
          <w:vertAlign w:val="superscript"/>
          <w:lang w:val="fr-BE"/>
        </w:rPr>
        <w:endnoteReference w:id="16"/>
      </w:r>
      <w:r w:rsidRPr="00BF7BAF">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5FEF000D" w:rsidR="00114722" w:rsidRPr="00BF7BAF" w:rsidRDefault="00114722" w:rsidP="006A17B1">
      <w:pPr>
        <w:pStyle w:val="Kop2"/>
        <w:rPr>
          <w:lang w:val="fr-BE"/>
        </w:rPr>
      </w:pPr>
      <w:bookmarkStart w:id="72" w:name="_Toc95916686"/>
      <w:bookmarkStart w:id="73" w:name="_Toc151490774"/>
      <w:bookmarkStart w:id="74" w:name="_Toc486513966"/>
      <w:bookmarkStart w:id="75" w:name="_Toc486536833"/>
      <w:r w:rsidRPr="00BF7BAF">
        <w:rPr>
          <w:lang w:val="fr-BE"/>
        </w:rPr>
        <w:t>Description des services à prester</w:t>
      </w:r>
      <w:bookmarkEnd w:id="72"/>
      <w:bookmarkEnd w:id="73"/>
    </w:p>
    <w:p w14:paraId="3B7D3B4C" w14:textId="442EEAE5"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 description détaillée des services&gt;</w:t>
      </w:r>
      <w:r w:rsidRPr="00BF7BAF">
        <w:rPr>
          <w:rFonts w:ascii="Open Sans" w:hAnsi="Open Sans" w:cs="Open Sans"/>
          <w:szCs w:val="21"/>
          <w:lang w:val="fr-BE"/>
        </w:rPr>
        <w:fldChar w:fldCharType="end"/>
      </w:r>
    </w:p>
    <w:p w14:paraId="4E58B597" w14:textId="56F623E3" w:rsidR="00114722" w:rsidRPr="00BF7BAF" w:rsidRDefault="00114722" w:rsidP="006A17B1">
      <w:pPr>
        <w:pStyle w:val="Kop2"/>
        <w:rPr>
          <w:lang w:val="fr-BE"/>
        </w:rPr>
      </w:pPr>
      <w:bookmarkStart w:id="76" w:name="_Toc95916687"/>
      <w:bookmarkStart w:id="77" w:name="_Toc19591188"/>
      <w:bookmarkStart w:id="78" w:name="_Toc12862729"/>
      <w:bookmarkStart w:id="79" w:name="_Toc12079533"/>
      <w:bookmarkStart w:id="80" w:name="_Toc230738"/>
      <w:bookmarkStart w:id="81" w:name="_Toc230684"/>
      <w:bookmarkStart w:id="82" w:name="_Toc529747440"/>
      <w:bookmarkStart w:id="83" w:name="_Toc529700584"/>
      <w:bookmarkStart w:id="84" w:name="_Toc529699968"/>
      <w:bookmarkEnd w:id="74"/>
      <w:bookmarkEnd w:id="75"/>
      <w:r w:rsidRPr="00BF7BAF">
        <w:rPr>
          <w:lang w:val="fr-BE"/>
        </w:rPr>
        <w:t xml:space="preserve"> </w:t>
      </w:r>
      <w:bookmarkStart w:id="85" w:name="_Toc151490775"/>
      <w:r w:rsidRPr="00BF7BAF">
        <w:rPr>
          <w:lang w:val="fr-BE"/>
        </w:rPr>
        <w:t>Documents régissant le marché</w:t>
      </w:r>
      <w:bookmarkEnd w:id="76"/>
      <w:bookmarkEnd w:id="85"/>
    </w:p>
    <w:p w14:paraId="3C3B39AC" w14:textId="3BCBAD5B" w:rsidR="00114722" w:rsidRPr="00BF7BAF" w:rsidRDefault="00114722" w:rsidP="00DE792A">
      <w:pPr>
        <w:pStyle w:val="Kop3"/>
        <w:rPr>
          <w:i/>
          <w:lang w:val="fr-BE"/>
        </w:rPr>
      </w:pPr>
      <w:bookmarkStart w:id="86" w:name="_Toc322448966"/>
      <w:bookmarkStart w:id="87" w:name="_Toc321891444"/>
      <w:bookmarkStart w:id="88" w:name="_Toc127883967"/>
      <w:bookmarkStart w:id="89" w:name="_Toc20047966"/>
      <w:bookmarkStart w:id="90" w:name="_Toc486536835"/>
      <w:bookmarkStart w:id="91" w:name="_Toc91235581"/>
      <w:bookmarkStart w:id="92" w:name="_Toc151490776"/>
      <w:r w:rsidRPr="00BF7BAF">
        <w:rPr>
          <w:lang w:val="fr-BE"/>
        </w:rPr>
        <w:t>Législation</w:t>
      </w:r>
      <w:bookmarkEnd w:id="86"/>
      <w:bookmarkEnd w:id="87"/>
      <w:bookmarkEnd w:id="88"/>
      <w:bookmarkEnd w:id="89"/>
      <w:bookmarkEnd w:id="90"/>
      <w:bookmarkEnd w:id="91"/>
      <w:bookmarkEnd w:id="92"/>
      <w:r w:rsidRPr="00BF7BAF">
        <w:rPr>
          <w:i/>
          <w:lang w:val="fr-BE"/>
        </w:rPr>
        <w:t xml:space="preserve"> </w:t>
      </w:r>
    </w:p>
    <w:p w14:paraId="6B18A6B5" w14:textId="0EEF3EBF"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La loi du 17 juin 2016 relative aux marchés publics</w:t>
      </w:r>
      <w:r w:rsidR="000A11D5">
        <w:rPr>
          <w:rFonts w:ascii="Open Sans" w:hAnsi="Open Sans" w:cs="Open Sans"/>
          <w:szCs w:val="21"/>
          <w:lang w:val="fr-BE"/>
        </w:rPr>
        <w:t>, ci</w:t>
      </w:r>
      <w:r w:rsidR="00F577A2">
        <w:rPr>
          <w:rFonts w:ascii="Open Sans" w:hAnsi="Open Sans" w:cs="Open Sans"/>
          <w:szCs w:val="21"/>
          <w:lang w:val="fr-BE"/>
        </w:rPr>
        <w:t>-après nommé</w:t>
      </w:r>
      <w:r w:rsidR="0022768B">
        <w:rPr>
          <w:rFonts w:ascii="Open Sans" w:hAnsi="Open Sans" w:cs="Open Sans"/>
          <w:szCs w:val="21"/>
          <w:lang w:val="fr-BE"/>
        </w:rPr>
        <w:t>e</w:t>
      </w:r>
      <w:r w:rsidR="00F577A2">
        <w:rPr>
          <w:rFonts w:ascii="Open Sans" w:hAnsi="Open Sans" w:cs="Open Sans"/>
          <w:szCs w:val="21"/>
          <w:lang w:val="fr-BE"/>
        </w:rPr>
        <w:t xml:space="preserve"> également la loi</w:t>
      </w:r>
      <w:r w:rsidRPr="00BF7BAF">
        <w:rPr>
          <w:rFonts w:ascii="Open Sans" w:hAnsi="Open Sans" w:cs="Open Sans"/>
          <w:szCs w:val="21"/>
          <w:lang w:val="fr-BE"/>
        </w:rPr>
        <w:t>;</w:t>
      </w:r>
    </w:p>
    <w:p w14:paraId="2BC04CC4"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L’arrêté royal du 18 avril 2017 relatif à la passation des marchés publics dans les secteurs classiques;</w:t>
      </w:r>
    </w:p>
    <w:p w14:paraId="400A85AC" w14:textId="799764D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L’arrêté royal du 14 janvier 2013 établissant les règles générales d'exécution des marchés publics</w:t>
      </w:r>
      <w:r w:rsidR="00F577A2">
        <w:rPr>
          <w:rFonts w:ascii="Open Sans" w:hAnsi="Open Sans" w:cs="Open Sans"/>
          <w:szCs w:val="21"/>
          <w:lang w:val="fr-BE"/>
        </w:rPr>
        <w:t xml:space="preserve">, ci-après également nommé </w:t>
      </w:r>
      <w:r w:rsidR="0022768B">
        <w:rPr>
          <w:rFonts w:ascii="Open Sans" w:hAnsi="Open Sans" w:cs="Open Sans"/>
          <w:szCs w:val="21"/>
          <w:lang w:val="fr-BE"/>
        </w:rPr>
        <w:t>l’</w:t>
      </w:r>
      <w:r w:rsidR="00F577A2">
        <w:rPr>
          <w:rFonts w:ascii="Open Sans" w:hAnsi="Open Sans" w:cs="Open Sans"/>
          <w:szCs w:val="21"/>
          <w:lang w:val="fr-BE"/>
        </w:rPr>
        <w:t>A.R. exécution</w:t>
      </w:r>
      <w:r w:rsidRPr="00BF7BAF">
        <w:rPr>
          <w:rFonts w:ascii="Open Sans" w:hAnsi="Open Sans" w:cs="Open Sans"/>
          <w:szCs w:val="21"/>
          <w:lang w:val="fr-BE"/>
        </w:rPr>
        <w:t>;</w:t>
      </w:r>
    </w:p>
    <w:p w14:paraId="423BE252" w14:textId="0482CBE4" w:rsidR="00114722" w:rsidRPr="00BF7BAF" w:rsidRDefault="00114722" w:rsidP="00835C44">
      <w:pPr>
        <w:numPr>
          <w:ilvl w:val="0"/>
          <w:numId w:val="5"/>
        </w:numPr>
        <w:tabs>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Toutes les modifications aux lois et aux arrêtés précités, en vigueur au jour de</w:t>
      </w:r>
      <w:r w:rsidR="004403FD">
        <w:rPr>
          <w:rFonts w:ascii="Open Sans" w:hAnsi="Open Sans" w:cs="Open Sans"/>
          <w:szCs w:val="21"/>
          <w:lang w:val="fr-BE"/>
        </w:rPr>
        <w:t xml:space="preserve"> l</w:t>
      </w:r>
      <w:r w:rsidR="004403FD" w:rsidRPr="000D69C9">
        <w:rPr>
          <w:rFonts w:ascii="Open Sans" w:hAnsi="Open Sans" w:cs="Open Sans"/>
          <w:szCs w:val="21"/>
          <w:lang w:val="fr-BE"/>
        </w:rPr>
        <w:t>a publication de l’avis de marché au Bulletin des Adjudications</w:t>
      </w:r>
      <w:r w:rsidRPr="00BF7BAF">
        <w:rPr>
          <w:rFonts w:ascii="Open Sans" w:hAnsi="Open Sans" w:cs="Open Sans"/>
          <w:szCs w:val="21"/>
          <w:lang w:val="fr-BE"/>
        </w:rPr>
        <w:t>.</w:t>
      </w:r>
    </w:p>
    <w:p w14:paraId="0E663889" w14:textId="0FC6597F" w:rsidR="00114722" w:rsidRPr="00BF7BAF" w:rsidRDefault="00114722" w:rsidP="00DE792A">
      <w:pPr>
        <w:pStyle w:val="Kop3"/>
        <w:rPr>
          <w:lang w:val="fr-BE"/>
        </w:rPr>
      </w:pPr>
      <w:bookmarkStart w:id="93" w:name="_Toc19591190"/>
      <w:bookmarkStart w:id="94" w:name="_Toc12862731"/>
      <w:bookmarkStart w:id="95" w:name="_Toc12079535"/>
      <w:bookmarkStart w:id="96" w:name="_Toc230740"/>
      <w:bookmarkStart w:id="97" w:name="_Toc230686"/>
      <w:bookmarkStart w:id="98" w:name="_Toc529747442"/>
      <w:bookmarkStart w:id="99" w:name="_Toc529700586"/>
      <w:bookmarkStart w:id="100" w:name="_Toc529699970"/>
      <w:bookmarkStart w:id="101" w:name="_Toc486536836"/>
      <w:bookmarkStart w:id="102" w:name="_Toc91235582"/>
      <w:bookmarkStart w:id="103" w:name="_Toc151490777"/>
      <w:bookmarkEnd w:id="77"/>
      <w:bookmarkEnd w:id="78"/>
      <w:bookmarkEnd w:id="79"/>
      <w:bookmarkEnd w:id="80"/>
      <w:bookmarkEnd w:id="81"/>
      <w:bookmarkEnd w:id="82"/>
      <w:bookmarkEnd w:id="83"/>
      <w:bookmarkEnd w:id="84"/>
      <w:r w:rsidRPr="00BF7BAF">
        <w:rPr>
          <w:lang w:val="fr-BE"/>
        </w:rPr>
        <w:t>Documents du marché</w:t>
      </w:r>
      <w:bookmarkEnd w:id="93"/>
      <w:bookmarkEnd w:id="94"/>
      <w:bookmarkEnd w:id="95"/>
      <w:bookmarkEnd w:id="96"/>
      <w:bookmarkEnd w:id="97"/>
      <w:bookmarkEnd w:id="98"/>
      <w:bookmarkEnd w:id="99"/>
      <w:bookmarkEnd w:id="100"/>
      <w:bookmarkEnd w:id="101"/>
      <w:bookmarkEnd w:id="102"/>
      <w:bookmarkEnd w:id="103"/>
    </w:p>
    <w:p w14:paraId="5D4D3271"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 xml:space="preserve">Le présent cahier spécial des charges n° </w:t>
      </w:r>
      <w:r w:rsidRPr="00BF7BAF">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4" w:name="Tekstvak29"/>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&lt;ajouter numéro de référence du csc&gt;</w:t>
      </w:r>
      <w:r w:rsidRPr="00BF7BAF">
        <w:rPr>
          <w:rFonts w:ascii="Open Sans" w:hAnsi="Open Sans" w:cs="Open Sans"/>
          <w:szCs w:val="21"/>
          <w:lang w:val="fr-BE"/>
        </w:rPr>
        <w:fldChar w:fldCharType="end"/>
      </w:r>
      <w:bookmarkEnd w:id="104"/>
      <w:r w:rsidRPr="00BF7BAF">
        <w:rPr>
          <w:rFonts w:ascii="Open Sans" w:hAnsi="Open Sans" w:cs="Open Sans"/>
          <w:szCs w:val="21"/>
          <w:lang w:val="fr-BE"/>
        </w:rPr>
        <w:t xml:space="preserve">, </w:t>
      </w:r>
    </w:p>
    <w:p w14:paraId="6DB22D46" w14:textId="3C5E289C" w:rsidR="00DE792A" w:rsidRPr="005A610D" w:rsidRDefault="00114722">
      <w:pPr>
        <w:numPr>
          <w:ilvl w:val="0"/>
          <w:numId w:val="5"/>
        </w:numPr>
        <w:tabs>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formulaire d’offre</w:t>
      </w:r>
      <w:bookmarkStart w:id="105" w:name="_Toc21935514"/>
      <w:bookmarkStart w:id="106" w:name="_Toc21906918"/>
      <w:bookmarkStart w:id="107" w:name="_Toc20004491"/>
      <w:bookmarkStart w:id="108" w:name="_Toc12433272"/>
      <w:bookmarkStart w:id="109" w:name="_Toc348280990"/>
      <w:bookmarkStart w:id="110" w:name="_Toc348281349"/>
      <w:bookmarkStart w:id="111" w:name="_Toc487529856"/>
      <w:bookmarkStart w:id="112" w:name="_Toc487530109"/>
      <w:bookmarkStart w:id="113" w:name="_Toc82966368"/>
      <w:bookmarkStart w:id="114" w:name="_Toc96086333"/>
      <w:bookmarkStart w:id="115" w:name="_Toc107921177"/>
      <w:bookmarkStart w:id="116" w:name="_Toc108429609"/>
    </w:p>
    <w:p w14:paraId="10356B8F" w14:textId="1B7B8BE2" w:rsidR="00DE792A" w:rsidRPr="00835C44" w:rsidRDefault="00DE792A" w:rsidP="00835C44">
      <w:pPr>
        <w:pStyle w:val="Kop3"/>
        <w:rPr>
          <w:rFonts w:ascii="Open Sans" w:hAnsi="Open Sans" w:cs="Open Sans"/>
          <w:szCs w:val="21"/>
          <w:lang w:val="fr-BE"/>
        </w:rPr>
      </w:pPr>
      <w:bookmarkStart w:id="117" w:name="_Toc151490778"/>
      <w:r w:rsidRPr="00835C44">
        <w:rPr>
          <w:lang w:val="fr-FR"/>
        </w:rPr>
        <w:t xml:space="preserve">Avis de marché et </w:t>
      </w:r>
      <w:r w:rsidRPr="00DE792A">
        <w:rPr>
          <w:lang w:val="fr-FR"/>
        </w:rPr>
        <w:t>rectificatifs</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6C6C0884" w14:textId="77777777" w:rsidR="00DE792A" w:rsidRPr="003F29D2" w:rsidRDefault="00DE792A" w:rsidP="00DE792A">
      <w:pPr>
        <w:rPr>
          <w:lang w:val="fr-FR"/>
        </w:rPr>
      </w:pPr>
      <w:r w:rsidRPr="004744E5">
        <w:rPr>
          <w:rFonts w:ascii="Open Sans" w:hAnsi="Open Sans" w:cs="Open Sans"/>
          <w:szCs w:val="21"/>
          <w:lang w:val="fr-BE"/>
        </w:rPr>
        <w:t>Les avis de marché et rectificatifs annoncés ou publiés au Bulletin des Adjudications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3FED1A9" w14:textId="1CF0F10A" w:rsidR="00114722" w:rsidRPr="00BF7BAF" w:rsidRDefault="00114722" w:rsidP="006A17B1">
      <w:pPr>
        <w:pStyle w:val="Kop2"/>
        <w:rPr>
          <w:lang w:val="fr-BE"/>
        </w:rPr>
      </w:pPr>
      <w:bookmarkStart w:id="118" w:name="_Toc19591191"/>
      <w:bookmarkStart w:id="119" w:name="_Toc12862732"/>
      <w:bookmarkStart w:id="120" w:name="_Toc12079536"/>
      <w:bookmarkStart w:id="121" w:name="_Toc230741"/>
      <w:bookmarkStart w:id="122" w:name="_Toc230687"/>
      <w:bookmarkStart w:id="123" w:name="_Toc529747443"/>
      <w:bookmarkStart w:id="124" w:name="_Toc529700587"/>
      <w:bookmarkStart w:id="125" w:name="_Toc529699971"/>
      <w:bookmarkStart w:id="126" w:name="_Toc486536837"/>
      <w:bookmarkStart w:id="127" w:name="_Toc91235584"/>
      <w:bookmarkStart w:id="128" w:name="_Toc151490779"/>
      <w:bookmarkStart w:id="129" w:name="_Toc529699973"/>
      <w:bookmarkStart w:id="130" w:name="_Toc529700589"/>
      <w:bookmarkStart w:id="131" w:name="_Toc529747445"/>
      <w:bookmarkStart w:id="132" w:name="_Toc230689"/>
      <w:bookmarkStart w:id="133" w:name="_Toc230743"/>
      <w:bookmarkStart w:id="134" w:name="_Toc12079538"/>
      <w:bookmarkStart w:id="135" w:name="_Toc12862734"/>
      <w:bookmarkStart w:id="136" w:name="_Toc19591193"/>
      <w:r w:rsidRPr="00BF7BAF">
        <w:rPr>
          <w:lang w:val="fr-BE"/>
        </w:rPr>
        <w:lastRenderedPageBreak/>
        <w:t>Offres</w:t>
      </w:r>
      <w:bookmarkEnd w:id="118"/>
      <w:bookmarkEnd w:id="119"/>
      <w:bookmarkEnd w:id="120"/>
      <w:bookmarkEnd w:id="121"/>
      <w:bookmarkEnd w:id="122"/>
      <w:bookmarkEnd w:id="123"/>
      <w:bookmarkEnd w:id="124"/>
      <w:bookmarkEnd w:id="125"/>
      <w:bookmarkEnd w:id="126"/>
      <w:bookmarkEnd w:id="127"/>
      <w:bookmarkEnd w:id="128"/>
    </w:p>
    <w:p w14:paraId="71BE18A8" w14:textId="17A0861C" w:rsidR="00114722" w:rsidRPr="00BF7BAF" w:rsidRDefault="00114722" w:rsidP="00DE792A">
      <w:pPr>
        <w:pStyle w:val="Kop3"/>
        <w:rPr>
          <w:lang w:val="fr-BE"/>
        </w:rPr>
      </w:pPr>
      <w:bookmarkStart w:id="137" w:name="_Toc19591192"/>
      <w:bookmarkStart w:id="138" w:name="_Toc12862733"/>
      <w:bookmarkStart w:id="139" w:name="_Toc12079537"/>
      <w:bookmarkStart w:id="140" w:name="_Toc230742"/>
      <w:bookmarkStart w:id="141" w:name="_Toc230688"/>
      <w:bookmarkStart w:id="142" w:name="_Toc529747444"/>
      <w:bookmarkStart w:id="143" w:name="_Toc529700588"/>
      <w:bookmarkStart w:id="144" w:name="_Toc529699972"/>
      <w:bookmarkStart w:id="145" w:name="_Toc486536838"/>
      <w:bookmarkStart w:id="146" w:name="_Toc91235585"/>
      <w:bookmarkStart w:id="147" w:name="_Toc151490780"/>
      <w:r w:rsidRPr="00BF7BAF">
        <w:rPr>
          <w:lang w:val="fr-BE"/>
        </w:rPr>
        <w:t>Données à mentionner dans l’offre</w:t>
      </w:r>
      <w:bookmarkEnd w:id="137"/>
      <w:bookmarkEnd w:id="138"/>
      <w:bookmarkEnd w:id="139"/>
      <w:bookmarkEnd w:id="140"/>
      <w:bookmarkEnd w:id="141"/>
      <w:bookmarkEnd w:id="142"/>
      <w:bookmarkEnd w:id="143"/>
      <w:bookmarkEnd w:id="144"/>
      <w:bookmarkEnd w:id="145"/>
      <w:bookmarkEnd w:id="146"/>
      <w:bookmarkEnd w:id="147"/>
    </w:p>
    <w:p w14:paraId="0F1F5CBC"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L’offre et les annexes jointes au formulaire d’offre sont rédigées en français ou en néerlandais.</w:t>
      </w:r>
    </w:p>
    <w:p w14:paraId="7141D787"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114722" w:rsidRPr="00BF7BAF" w:rsidRDefault="00114722" w:rsidP="00835C44">
      <w:pPr>
        <w:spacing w:before="120"/>
        <w:rPr>
          <w:rFonts w:ascii="Open Sans" w:hAnsi="Open Sans" w:cs="Open Sans"/>
          <w:b/>
          <w:bCs/>
          <w:szCs w:val="21"/>
          <w:lang w:val="fr-BE"/>
        </w:rPr>
      </w:pPr>
      <w:r w:rsidRPr="00BF7BAF">
        <w:rPr>
          <w:rFonts w:ascii="Open Sans" w:hAnsi="Open Sans" w:cs="Open Sans"/>
          <w:b/>
          <w:bCs/>
          <w:szCs w:val="21"/>
          <w:lang w:val="fr-BE"/>
        </w:rPr>
        <w:t>Les renseignements suivants seront mentionnés dans l’offre:</w:t>
      </w:r>
    </w:p>
    <w:p w14:paraId="565A606E"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prix unitaire forfaitaire</w:t>
      </w:r>
      <w:r w:rsidRPr="00BF7BAF">
        <w:rPr>
          <w:rFonts w:ascii="Open Sans" w:hAnsi="Open Sans" w:cs="Open Sans"/>
          <w:b/>
          <w:bCs/>
          <w:color w:val="057A8B" w:themeColor="text2"/>
          <w:szCs w:val="21"/>
          <w:vertAlign w:val="superscript"/>
          <w:lang w:val="fr-BE"/>
        </w:rPr>
        <w:endnoteReference w:id="17"/>
      </w:r>
      <w:r w:rsidRPr="00BF7BAF">
        <w:rPr>
          <w:rFonts w:ascii="Open Sans" w:hAnsi="Open Sans" w:cs="Open Sans"/>
          <w:szCs w:val="21"/>
          <w:lang w:val="fr-BE"/>
        </w:rPr>
        <w:t>/les prix unitaires forfaitaires</w:t>
      </w:r>
      <w:r w:rsidRPr="00BF7BAF">
        <w:rPr>
          <w:rFonts w:ascii="Open Sans" w:hAnsi="Open Sans" w:cs="Open Sans"/>
          <w:b/>
          <w:bCs/>
          <w:color w:val="057A8B" w:themeColor="text2"/>
          <w:szCs w:val="21"/>
          <w:vertAlign w:val="superscript"/>
          <w:lang w:val="fr-BE"/>
        </w:rPr>
        <w:endnoteReference w:id="18"/>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6432313A"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prix global</w:t>
      </w:r>
      <w:r w:rsidRPr="00BF7BAF">
        <w:rPr>
          <w:rFonts w:ascii="Open Sans" w:hAnsi="Open Sans" w:cs="Open Sans"/>
          <w:b/>
          <w:bCs/>
          <w:color w:val="057A8B" w:themeColor="text2"/>
          <w:szCs w:val="21"/>
          <w:vertAlign w:val="superscript"/>
          <w:lang w:val="fr-BE"/>
        </w:rPr>
        <w:endnoteReference w:id="19"/>
      </w:r>
      <w:r w:rsidRPr="00BF7BAF">
        <w:rPr>
          <w:rFonts w:ascii="Open Sans" w:hAnsi="Open Sans" w:cs="Open Sans"/>
          <w:szCs w:val="21"/>
          <w:lang w:val="fr-BE"/>
        </w:rPr>
        <w:t>/les prix globaux</w:t>
      </w:r>
      <w:r w:rsidRPr="00BF7BAF">
        <w:rPr>
          <w:rFonts w:ascii="Open Sans" w:hAnsi="Open Sans" w:cs="Open Sans"/>
          <w:b/>
          <w:bCs/>
          <w:color w:val="057A8B" w:themeColor="text2"/>
          <w:szCs w:val="21"/>
          <w:vertAlign w:val="superscript"/>
          <w:lang w:val="fr-BE"/>
        </w:rPr>
        <w:endnoteReference w:id="20"/>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4977308"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1"/>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124E87F"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montant de la TVA;</w:t>
      </w:r>
    </w:p>
    <w:p w14:paraId="2FF8543D"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2"/>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(TVA incluse);</w:t>
      </w:r>
    </w:p>
    <w:p w14:paraId="64C464A0" w14:textId="1452636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 xml:space="preserve">la signature du rapport de dépôt </w:t>
      </w:r>
      <w:r w:rsidR="00865AB7">
        <w:rPr>
          <w:rFonts w:ascii="Open Sans" w:hAnsi="Open Sans" w:cs="Open Sans"/>
          <w:szCs w:val="21"/>
          <w:lang w:val="fr-BE"/>
        </w:rPr>
        <w:t xml:space="preserve">de l’offre </w:t>
      </w:r>
      <w:r w:rsidR="008B680D">
        <w:rPr>
          <w:rFonts w:ascii="Open Sans" w:hAnsi="Open Sans" w:cs="Open Sans"/>
          <w:szCs w:val="21"/>
          <w:lang w:val="fr-BE"/>
        </w:rPr>
        <w:t xml:space="preserve">initiale </w:t>
      </w:r>
      <w:r w:rsidR="00105FE9">
        <w:rPr>
          <w:rFonts w:ascii="Open Sans" w:hAnsi="Open Sans" w:cs="Open Sans"/>
          <w:szCs w:val="21"/>
          <w:lang w:val="fr-BE"/>
        </w:rPr>
        <w:t>et, le cas échéant,</w:t>
      </w:r>
      <w:r w:rsidR="008B680D">
        <w:rPr>
          <w:rFonts w:ascii="Open Sans" w:hAnsi="Open Sans" w:cs="Open Sans"/>
          <w:szCs w:val="21"/>
          <w:lang w:val="fr-BE"/>
        </w:rPr>
        <w:t xml:space="preserve"> de l’offre finale, signée </w:t>
      </w:r>
      <w:r w:rsidRPr="00BF7BAF">
        <w:rPr>
          <w:rFonts w:ascii="Open Sans" w:hAnsi="Open Sans" w:cs="Open Sans"/>
          <w:szCs w:val="21"/>
          <w:lang w:val="fr-BE"/>
        </w:rPr>
        <w:t>par la personne ou les personnes compétente(s) ou mandatée(s), selon le cas, pour engager le soumissionnaire;</w:t>
      </w:r>
    </w:p>
    <w:p w14:paraId="5D553E5E" w14:textId="045AEF33"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 xml:space="preserve">la qualité de la personne ou des personnes, selon le cas, qui signe(nt) </w:t>
      </w:r>
      <w:r w:rsidR="005858B2">
        <w:rPr>
          <w:rFonts w:ascii="Open Sans" w:hAnsi="Open Sans" w:cs="Open Sans"/>
          <w:szCs w:val="21"/>
          <w:lang w:val="fr-BE"/>
        </w:rPr>
        <w:t>le rapport de dépôt</w:t>
      </w:r>
      <w:r w:rsidR="005858B2" w:rsidRPr="00BF7BAF">
        <w:rPr>
          <w:rFonts w:ascii="Open Sans" w:hAnsi="Open Sans" w:cs="Open Sans"/>
          <w:szCs w:val="21"/>
          <w:lang w:val="fr-BE"/>
        </w:rPr>
        <w:t>;</w:t>
      </w:r>
    </w:p>
    <w:p w14:paraId="2A4679BC"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 numéro d’immatriculation complet du soumissionnaire auprès de la Banque Carrefour des Entreprises (pour les soumissionnaires belges);</w:t>
      </w:r>
    </w:p>
    <w:p w14:paraId="669368C2" w14:textId="6CB8F61D" w:rsidR="00114722" w:rsidRPr="00835C44" w:rsidRDefault="00114722" w:rsidP="00835C44">
      <w:pPr>
        <w:pStyle w:val="Lijstalinea"/>
        <w:numPr>
          <w:ilvl w:val="0"/>
          <w:numId w:val="62"/>
        </w:numPr>
        <w:tabs>
          <w:tab w:val="left" w:pos="1134"/>
        </w:tabs>
        <w:suppressAutoHyphens w:val="0"/>
        <w:spacing w:before="60" w:after="0" w:line="240" w:lineRule="auto"/>
        <w:rPr>
          <w:rFonts w:ascii="Open Sans" w:hAnsi="Open Sans" w:cs="Open Sans"/>
          <w:szCs w:val="21"/>
          <w:lang w:val="fr-BE"/>
        </w:rPr>
      </w:pPr>
      <w:r w:rsidRPr="00835C44">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835C44">
        <w:rPr>
          <w:rFonts w:ascii="Open Sans" w:hAnsi="Open Sans" w:cs="Open Sans"/>
          <w:szCs w:val="21"/>
          <w:lang w:val="fr-BE"/>
        </w:rPr>
        <w:instrText xml:space="preserve"> FORMTEXT </w:instrText>
      </w:r>
      <w:r w:rsidRPr="00835C44">
        <w:rPr>
          <w:rFonts w:ascii="Open Sans" w:hAnsi="Open Sans" w:cs="Open Sans"/>
          <w:szCs w:val="21"/>
          <w:lang w:val="fr-BE"/>
        </w:rPr>
      </w:r>
      <w:r w:rsidRPr="00835C44">
        <w:rPr>
          <w:rFonts w:ascii="Open Sans" w:hAnsi="Open Sans" w:cs="Open Sans"/>
          <w:szCs w:val="21"/>
          <w:lang w:val="fr-BE"/>
        </w:rPr>
        <w:fldChar w:fldCharType="separate"/>
      </w:r>
      <w:r w:rsidRPr="00835C44">
        <w:rPr>
          <w:rFonts w:ascii="Open Sans" w:hAnsi="Open Sans" w:cs="Open Sans"/>
          <w:szCs w:val="21"/>
          <w:lang w:val="fr-BE"/>
        </w:rPr>
        <w:t>&lt;+ autres mentions éventuelles qui doivent figurer dans l’offre&gt;</w:t>
      </w:r>
      <w:r w:rsidRPr="00835C44">
        <w:rPr>
          <w:rFonts w:ascii="Open Sans" w:hAnsi="Open Sans" w:cs="Open Sans"/>
          <w:szCs w:val="21"/>
          <w:lang w:val="fr-BE"/>
        </w:rPr>
        <w:fldChar w:fldCharType="end"/>
      </w:r>
      <w:r w:rsidRPr="00835C44">
        <w:rPr>
          <w:rFonts w:ascii="Open Sans" w:hAnsi="Open Sans" w:cs="Open Sans"/>
          <w:szCs w:val="21"/>
          <w:lang w:val="fr-BE"/>
        </w:rPr>
        <w:t>.</w:t>
      </w:r>
    </w:p>
    <w:p w14:paraId="4026BF08" w14:textId="044599F2" w:rsidR="00114722" w:rsidRPr="00BF7BAF" w:rsidRDefault="00114722" w:rsidP="00DE792A">
      <w:pPr>
        <w:pStyle w:val="Kop3"/>
        <w:rPr>
          <w:lang w:val="fr-BE"/>
        </w:rPr>
      </w:pPr>
      <w:bookmarkStart w:id="148" w:name="_Toc486536839"/>
      <w:bookmarkStart w:id="149" w:name="_Toc91235586"/>
      <w:bookmarkStart w:id="150" w:name="_Toc151490781"/>
      <w:r w:rsidRPr="00BF7BAF">
        <w:rPr>
          <w:lang w:val="fr-BE"/>
        </w:rPr>
        <w:t>Durée de la validité de l’offre</w:t>
      </w:r>
      <w:bookmarkEnd w:id="129"/>
      <w:bookmarkEnd w:id="130"/>
      <w:bookmarkEnd w:id="131"/>
      <w:bookmarkEnd w:id="132"/>
      <w:bookmarkEnd w:id="133"/>
      <w:bookmarkEnd w:id="134"/>
      <w:bookmarkEnd w:id="135"/>
      <w:bookmarkEnd w:id="136"/>
      <w:bookmarkEnd w:id="148"/>
      <w:bookmarkEnd w:id="149"/>
      <w:bookmarkEnd w:id="150"/>
    </w:p>
    <w:p w14:paraId="297B669B" w14:textId="4B953710" w:rsidR="00114722" w:rsidRPr="00BF7BAF" w:rsidRDefault="00114722" w:rsidP="00835C44">
      <w:pPr>
        <w:spacing w:before="120"/>
        <w:rPr>
          <w:rFonts w:asciiTheme="majorHAnsi" w:hAnsiTheme="majorHAnsi" w:cs="Open Sans"/>
          <w:szCs w:val="21"/>
          <w:lang w:val="fr-BE"/>
        </w:rPr>
      </w:pPr>
      <w:bookmarkStart w:id="151" w:name="_Hlk2779444"/>
      <w:r w:rsidRPr="00BF7BAF">
        <w:rPr>
          <w:rFonts w:ascii="Open Sans" w:hAnsi="Open Sans" w:cs="Open Sans"/>
          <w:szCs w:val="21"/>
          <w:lang w:val="fr-BE"/>
        </w:rPr>
        <w:t xml:space="preserve">Les soumissionnaires restent liés par leur offre pendant un délai de </w:t>
      </w:r>
      <w:r w:rsidRPr="00BF7BAF">
        <w:rPr>
          <w:rFonts w:ascii="Open Sans" w:hAnsi="Open Sans" w:cs="Open Sans"/>
          <w:szCs w:val="21"/>
          <w:lang w:val="fr-BE"/>
        </w:rPr>
        <w:fldChar w:fldCharType="begin">
          <w:ffData>
            <w:name w:val="Tekstvak60"/>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b/>
          <w:bCs/>
          <w:color w:val="057A8B" w:themeColor="text2"/>
          <w:szCs w:val="21"/>
          <w:vertAlign w:val="superscript"/>
          <w:lang w:val="fr-BE"/>
        </w:rPr>
        <w:endnoteReference w:id="23"/>
      </w:r>
      <w:r w:rsidRPr="00BF7BAF">
        <w:rPr>
          <w:rFonts w:ascii="Open Sans" w:hAnsi="Open Sans" w:cs="Open Sans"/>
          <w:b/>
          <w:bCs/>
          <w:color w:val="057A8B" w:themeColor="text2"/>
          <w:szCs w:val="21"/>
          <w:lang w:val="fr-BE"/>
        </w:rPr>
        <w:t xml:space="preserve"> </w:t>
      </w:r>
      <w:r w:rsidRPr="00BF7BAF">
        <w:rPr>
          <w:rFonts w:ascii="Open Sans" w:hAnsi="Open Sans" w:cs="Open Sans"/>
          <w:szCs w:val="21"/>
          <w:lang w:val="fr-BE"/>
        </w:rPr>
        <w:t>jours calendrier, à compter du jour qui suit celui de la date limite de réception des offres</w:t>
      </w:r>
      <w:r w:rsidRPr="00BF7BAF">
        <w:rPr>
          <w:rFonts w:asciiTheme="majorHAnsi" w:hAnsiTheme="majorHAnsi" w:cs="Open Sans"/>
          <w:szCs w:val="21"/>
          <w:lang w:val="fr-BE"/>
        </w:rPr>
        <w:t>.</w:t>
      </w:r>
    </w:p>
    <w:p w14:paraId="7E1C13D5" w14:textId="12B70E8A" w:rsidR="00114722" w:rsidRPr="00BF7BAF" w:rsidRDefault="00114722" w:rsidP="00DE792A">
      <w:pPr>
        <w:pStyle w:val="Kop3"/>
        <w:rPr>
          <w:lang w:val="fr-BE"/>
        </w:rPr>
      </w:pPr>
      <w:bookmarkStart w:id="152" w:name="_Toc529699974"/>
      <w:bookmarkStart w:id="153" w:name="_Toc529700590"/>
      <w:bookmarkStart w:id="154" w:name="_Toc529747446"/>
      <w:bookmarkStart w:id="155" w:name="_Toc230690"/>
      <w:bookmarkStart w:id="156" w:name="_Toc230744"/>
      <w:bookmarkStart w:id="157" w:name="_Toc12079539"/>
      <w:bookmarkStart w:id="158" w:name="_Toc12862735"/>
      <w:bookmarkStart w:id="159" w:name="_Toc19591194"/>
      <w:bookmarkStart w:id="160" w:name="_Toc486536840"/>
      <w:bookmarkStart w:id="161" w:name="_Toc91235587"/>
      <w:bookmarkStart w:id="162" w:name="_Toc151490782"/>
      <w:bookmarkEnd w:id="151"/>
      <w:r w:rsidRPr="00BF7BAF">
        <w:rPr>
          <w:lang w:val="fr-BE"/>
        </w:rPr>
        <w:t>Échantillons, documents et attestations à joindre à l’offre</w:t>
      </w:r>
      <w:bookmarkEnd w:id="152"/>
      <w:bookmarkEnd w:id="153"/>
      <w:bookmarkEnd w:id="154"/>
      <w:bookmarkEnd w:id="155"/>
      <w:bookmarkEnd w:id="156"/>
      <w:bookmarkEnd w:id="157"/>
      <w:bookmarkEnd w:id="158"/>
      <w:bookmarkEnd w:id="159"/>
      <w:bookmarkEnd w:id="160"/>
      <w:bookmarkEnd w:id="161"/>
      <w:bookmarkEnd w:id="162"/>
    </w:p>
    <w:p w14:paraId="1C8A2EF6"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Les soumissionnaires joignent à leur offre:</w:t>
      </w:r>
    </w:p>
    <w:p w14:paraId="1C1BED92" w14:textId="146B2C63" w:rsidR="00B94EE3" w:rsidRDefault="00B94EE3"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E553D0">
        <w:rPr>
          <w:rFonts w:ascii="Open Sans" w:hAnsi="Open Sans" w:cs="Open Sans"/>
          <w:szCs w:val="21"/>
          <w:lang w:val="fr-BE"/>
        </w:rPr>
        <w:t xml:space="preserve">les documents </w:t>
      </w:r>
      <w:r>
        <w:rPr>
          <w:rFonts w:ascii="Open Sans" w:hAnsi="Open Sans" w:cs="Open Sans"/>
          <w:szCs w:val="21"/>
          <w:lang w:val="fr-BE"/>
        </w:rPr>
        <w:t xml:space="preserve">justificatifs </w:t>
      </w:r>
      <w:r w:rsidRPr="00E553D0">
        <w:rPr>
          <w:rFonts w:ascii="Open Sans" w:hAnsi="Open Sans" w:cs="Open Sans"/>
          <w:szCs w:val="21"/>
          <w:lang w:val="fr-BE"/>
        </w:rPr>
        <w:t>demandés dans le cadre de</w:t>
      </w:r>
      <w:r>
        <w:rPr>
          <w:rFonts w:ascii="Open Sans" w:hAnsi="Open Sans" w:cs="Open Sans"/>
          <w:szCs w:val="21"/>
          <w:lang w:val="fr-BE"/>
        </w:rPr>
        <w:t xml:space="preserve"> la sélection;</w:t>
      </w:r>
    </w:p>
    <w:p w14:paraId="7C38559A" w14:textId="296F046A"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tous les documents demandés dans le cadre des exigences minimales et du(es) critère(s) d’attribution;</w:t>
      </w:r>
    </w:p>
    <w:p w14:paraId="1838E4AB" w14:textId="77777777" w:rsidR="00114722" w:rsidRPr="00BF7BAF" w:rsidRDefault="00114722" w:rsidP="00835C44">
      <w:pPr>
        <w:numPr>
          <w:ilvl w:val="0"/>
          <w:numId w:val="5"/>
        </w:numPr>
        <w:tabs>
          <w:tab w:val="clear" w:pos="2912"/>
          <w:tab w:val="left" w:pos="1134"/>
        </w:tabs>
        <w:suppressAutoHyphens w:val="0"/>
        <w:spacing w:before="60" w:after="0" w:line="240" w:lineRule="auto"/>
        <w:ind w:left="1134" w:hanging="283"/>
        <w:rPr>
          <w:rFonts w:ascii="Open Sans" w:hAnsi="Open Sans" w:cs="Open Sans"/>
          <w:szCs w:val="21"/>
          <w:lang w:val="fr-BE"/>
        </w:rPr>
      </w:pPr>
      <w:r w:rsidRPr="00BF7BAF">
        <w:rPr>
          <w:rFonts w:ascii="Open Sans" w:hAnsi="Open Sans" w:cs="Open Sans"/>
          <w:szCs w:val="21"/>
          <w:lang w:val="fr-BE"/>
        </w:rPr>
        <w:t>les statuts ainsi que tout autre document utile prouvant la compétence du (des) signataire(s);</w:t>
      </w:r>
    </w:p>
    <w:p w14:paraId="4B0F3422" w14:textId="59A92100" w:rsidR="00114722" w:rsidRPr="007347CE" w:rsidRDefault="00114722" w:rsidP="007347CE">
      <w:pPr>
        <w:pStyle w:val="Lijstalinea"/>
        <w:numPr>
          <w:ilvl w:val="0"/>
          <w:numId w:val="62"/>
        </w:numPr>
        <w:tabs>
          <w:tab w:val="left" w:pos="1134"/>
        </w:tabs>
        <w:suppressAutoHyphens w:val="0"/>
        <w:spacing w:before="60" w:after="0" w:line="240" w:lineRule="auto"/>
        <w:rPr>
          <w:rFonts w:ascii="Open Sans" w:hAnsi="Open Sans" w:cs="Open Sans"/>
          <w:sz w:val="22"/>
          <w:szCs w:val="22"/>
          <w:lang w:val="fr-BE"/>
        </w:rPr>
      </w:pPr>
      <w:r w:rsidRPr="007347CE">
        <w:rPr>
          <w:rFonts w:ascii="Open Sans" w:hAnsi="Open Sans" w:cs="Open Sans"/>
          <w:szCs w:val="21"/>
          <w:lang w:val="fr-BE"/>
        </w:rPr>
        <w:lastRenderedPageBreak/>
        <w:fldChar w:fldCharType="begin">
          <w:ffData>
            <w:name w:val="Tekstvak33"/>
            <w:enabled/>
            <w:calcOnExit w:val="0"/>
            <w:textInput>
              <w:default w:val="&lt;+ énumération de toutes les autres pièces qui doivent être jointes à l'offre&gt;"/>
            </w:textInput>
          </w:ffData>
        </w:fldChar>
      </w:r>
      <w:bookmarkStart w:id="163" w:name="Tekstvak33"/>
      <w:r w:rsidRPr="007347CE">
        <w:rPr>
          <w:rFonts w:ascii="Open Sans" w:hAnsi="Open Sans" w:cs="Open Sans"/>
          <w:szCs w:val="21"/>
          <w:lang w:val="fr-BE"/>
        </w:rPr>
        <w:instrText xml:space="preserve"> FORMTEXT </w:instrText>
      </w:r>
      <w:r w:rsidRPr="007347CE">
        <w:rPr>
          <w:rFonts w:ascii="Open Sans" w:hAnsi="Open Sans" w:cs="Open Sans"/>
          <w:szCs w:val="21"/>
          <w:lang w:val="fr-BE"/>
        </w:rPr>
      </w:r>
      <w:r w:rsidRPr="007347CE">
        <w:rPr>
          <w:rFonts w:ascii="Open Sans" w:hAnsi="Open Sans" w:cs="Open Sans"/>
          <w:szCs w:val="21"/>
          <w:lang w:val="fr-BE"/>
        </w:rPr>
        <w:fldChar w:fldCharType="separate"/>
      </w:r>
      <w:r w:rsidRPr="007347CE">
        <w:rPr>
          <w:rFonts w:ascii="Open Sans" w:hAnsi="Open Sans" w:cs="Open Sans"/>
          <w:szCs w:val="21"/>
          <w:lang w:val="fr-BE"/>
        </w:rPr>
        <w:t>&lt;+ énumération de toutes les autres pièces qui doivent être jointes à l'offre&gt;</w:t>
      </w:r>
      <w:r w:rsidRPr="007347CE">
        <w:rPr>
          <w:rFonts w:ascii="Open Sans" w:hAnsi="Open Sans" w:cs="Open Sans"/>
          <w:szCs w:val="21"/>
          <w:lang w:val="fr-BE"/>
        </w:rPr>
        <w:fldChar w:fldCharType="end"/>
      </w:r>
      <w:bookmarkEnd w:id="163"/>
      <w:r w:rsidRPr="007347CE">
        <w:rPr>
          <w:rFonts w:ascii="Open Sans" w:hAnsi="Open Sans" w:cs="Open Sans"/>
          <w:szCs w:val="21"/>
          <w:lang w:val="fr-BE"/>
        </w:rPr>
        <w:t>.</w:t>
      </w:r>
    </w:p>
    <w:p w14:paraId="214FDF42" w14:textId="14F8CF32" w:rsidR="00114722" w:rsidRPr="00BF7BAF" w:rsidRDefault="00114722" w:rsidP="006A17B1">
      <w:pPr>
        <w:pStyle w:val="Kop2"/>
        <w:rPr>
          <w:lang w:val="fr-BE"/>
        </w:rPr>
      </w:pPr>
      <w:bookmarkStart w:id="164" w:name="_Toc95916694"/>
      <w:bookmarkStart w:id="165" w:name="_Toc151490783"/>
      <w:r w:rsidRPr="00BF7BAF">
        <w:rPr>
          <w:lang w:val="fr-BE"/>
        </w:rPr>
        <w:t>Prix</w:t>
      </w:r>
      <w:r w:rsidRPr="00BF7BAF">
        <w:rPr>
          <w:rStyle w:val="Eindnootmarkering"/>
          <w:rFonts w:cs="Open Sans"/>
          <w:b/>
          <w:bCs/>
          <w:sz w:val="21"/>
          <w:szCs w:val="21"/>
          <w:lang w:val="fr-BE"/>
        </w:rPr>
        <w:endnoteReference w:id="24"/>
      </w:r>
      <w:bookmarkEnd w:id="164"/>
      <w:bookmarkEnd w:id="165"/>
    </w:p>
    <w:p w14:paraId="085ABE9C" w14:textId="77777777" w:rsidR="00114722" w:rsidRPr="00BF7BAF" w:rsidRDefault="00114722" w:rsidP="00835C44">
      <w:pPr>
        <w:spacing w:before="120"/>
        <w:rPr>
          <w:rFonts w:ascii="Open Sans" w:hAnsi="Open Sans" w:cs="Open Sans"/>
          <w:szCs w:val="21"/>
          <w:lang w:val="fr-BE"/>
        </w:rPr>
      </w:pPr>
      <w:bookmarkStart w:id="166" w:name="_Hlk3541776"/>
      <w:r w:rsidRPr="00BF7BAF">
        <w:rPr>
          <w:rFonts w:ascii="Open Sans" w:hAnsi="Open Sans" w:cs="Open Sans"/>
          <w:szCs w:val="21"/>
          <w:lang w:val="fr-BE"/>
        </w:rPr>
        <w:t>Tous les prix mentionnés dans le formulaire d’offre doivent être obligatoirement libellés en EURO.</w:t>
      </w:r>
    </w:p>
    <w:p w14:paraId="1C4F138E"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 le prix unitaire est forfaitaire.</w:t>
      </w:r>
    </w:p>
    <w:p w14:paraId="20AE00DC"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L’adjudicataire est censé avoir inclus dans son prix unitaire tous les frais possibles grevant les services, à l’exception de la TVA.</w:t>
      </w:r>
    </w:p>
    <w:p w14:paraId="4E63BC55" w14:textId="77777777" w:rsidR="00114722" w:rsidRPr="00BF7BAF" w:rsidRDefault="00114722" w:rsidP="00835C44">
      <w:pPr>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633CDC7F"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seuls les prix unitaires sont forfaitaires.</w:t>
      </w:r>
    </w:p>
    <w:p w14:paraId="30E3E940"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L’adjudicataire est censé avoir inclus dans ses prix unitaires tous les frais possibles grevant les services, à l’exception de la TVA.</w:t>
      </w:r>
    </w:p>
    <w:p w14:paraId="3278126B" w14:textId="77777777" w:rsidR="00114722" w:rsidRPr="00BF7BAF" w:rsidRDefault="00114722" w:rsidP="00835C44">
      <w:pPr>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4367685D" w14:textId="77777777"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Le présent marché est un marché à prix global, ce qui signifie que le prix global est forfaitaire.</w:t>
      </w:r>
    </w:p>
    <w:p w14:paraId="0E05A821" w14:textId="711B9B4A" w:rsidR="00114722" w:rsidRPr="00BF7BAF" w:rsidRDefault="00114722" w:rsidP="00835C44">
      <w:pPr>
        <w:spacing w:before="120"/>
        <w:rPr>
          <w:rFonts w:ascii="Open Sans" w:hAnsi="Open Sans" w:cs="Open Sans"/>
          <w:szCs w:val="21"/>
          <w:lang w:val="fr-BE"/>
        </w:rPr>
      </w:pPr>
      <w:r w:rsidRPr="00BF7BAF">
        <w:rPr>
          <w:rFonts w:ascii="Open Sans" w:hAnsi="Open Sans" w:cs="Open Sans"/>
          <w:szCs w:val="21"/>
          <w:lang w:val="fr-BE"/>
        </w:rPr>
        <w:t>L’adjudicataire est censé avoir inclus dans son prix global tous les frais possibles grevant les services, à l’exception de la TVA.</w:t>
      </w:r>
      <w:bookmarkEnd w:id="166"/>
    </w:p>
    <w:p w14:paraId="2595186C" w14:textId="77777777" w:rsidR="006A17B1" w:rsidRDefault="006A17B1">
      <w:pPr>
        <w:suppressAutoHyphens w:val="0"/>
        <w:spacing w:before="0" w:after="0" w:line="240" w:lineRule="auto"/>
        <w:ind w:left="0"/>
        <w:rPr>
          <w:rFonts w:asciiTheme="majorHAnsi" w:eastAsiaTheme="majorEastAsia" w:hAnsiTheme="majorHAnsi" w:cs="Times New Roman (Headings CS)"/>
          <w:b/>
          <w:sz w:val="38"/>
          <w:szCs w:val="38"/>
          <w:lang w:val="fr-BE"/>
        </w:rPr>
      </w:pPr>
      <w:bookmarkStart w:id="167" w:name="_Toc95916695"/>
      <w:bookmarkStart w:id="168" w:name="_Toc151490784"/>
      <w:r>
        <w:rPr>
          <w:lang w:val="fr-BE"/>
        </w:rPr>
        <w:br w:type="page"/>
      </w:r>
    </w:p>
    <w:p w14:paraId="0A0FB9AE" w14:textId="7B69D173" w:rsidR="00114722" w:rsidRPr="00BF7BAF" w:rsidRDefault="00E739BE" w:rsidP="006A17B1">
      <w:pPr>
        <w:pStyle w:val="Kop2"/>
        <w:rPr>
          <w:lang w:val="fr-BE"/>
        </w:rPr>
      </w:pPr>
      <w:r w:rsidRPr="00BF7BAF">
        <w:rPr>
          <w:lang w:val="fr-BE"/>
        </w:rPr>
        <w:lastRenderedPageBreak/>
        <w:t>Sélection</w:t>
      </w:r>
      <w:r w:rsidR="00114722" w:rsidRPr="00BF7BAF">
        <w:rPr>
          <w:lang w:val="fr-BE"/>
        </w:rPr>
        <w:t xml:space="preserve"> – Régularité des offres – Critères d’attribution/Critères d’attribution ‘prix’</w:t>
      </w:r>
      <w:r w:rsidR="00114722" w:rsidRPr="00BF7BAF">
        <w:rPr>
          <w:rStyle w:val="Eindnootmarkering"/>
          <w:rFonts w:cs="Open Sans"/>
          <w:b/>
          <w:bCs/>
          <w:sz w:val="21"/>
          <w:szCs w:val="21"/>
          <w:lang w:val="fr-BE"/>
        </w:rPr>
        <w:endnoteReference w:id="25"/>
      </w:r>
      <w:bookmarkEnd w:id="167"/>
      <w:bookmarkEnd w:id="168"/>
    </w:p>
    <w:p w14:paraId="2173B354" w14:textId="6EB364B2" w:rsidR="00B60BEC" w:rsidRDefault="00B60BEC" w:rsidP="00DE792A">
      <w:pPr>
        <w:pStyle w:val="Kop3"/>
        <w:rPr>
          <w:lang w:val="fr-BE"/>
        </w:rPr>
      </w:pPr>
      <w:bookmarkStart w:id="169" w:name="_Toc151490785"/>
      <w:r>
        <w:rPr>
          <w:lang w:val="fr-BE"/>
        </w:rPr>
        <w:t>La sélection</w:t>
      </w:r>
      <w:bookmarkEnd w:id="169"/>
    </w:p>
    <w:p w14:paraId="445168F5" w14:textId="77777777" w:rsidR="008A66CC" w:rsidRPr="00390778" w:rsidRDefault="008A66CC" w:rsidP="00835C44">
      <w:pPr>
        <w:spacing w:before="120"/>
        <w:rPr>
          <w:rFonts w:ascii="Open Sans" w:hAnsi="Open Sans" w:cs="Open Sans"/>
          <w:szCs w:val="21"/>
          <w:lang w:val="fr-FR"/>
        </w:rPr>
      </w:pPr>
      <w:r w:rsidRPr="00390778">
        <w:rPr>
          <w:rFonts w:ascii="Open Sans" w:hAnsi="Open Sans" w:cs="Open Sans"/>
          <w:szCs w:val="21"/>
          <w:lang w:val="fr-FR"/>
        </w:rPr>
        <w:t>Les marchés ne peuvent être attribués que lorsque l’offre provient d’un soumissionnaire qui n’est pas exclu de l’accès au marché à cause d’une situation d’exclusion et qui répond aux critères de sélection établis dans ces documents de marché.</w:t>
      </w:r>
    </w:p>
    <w:p w14:paraId="0234656F" w14:textId="77777777" w:rsidR="008A66CC" w:rsidRPr="00390778" w:rsidRDefault="008A66CC" w:rsidP="00835C44">
      <w:pPr>
        <w:spacing w:before="120"/>
        <w:rPr>
          <w:rFonts w:ascii="Open Sans" w:hAnsi="Open Sans" w:cs="Open Sans"/>
          <w:szCs w:val="21"/>
          <w:lang w:val="fr-FR"/>
        </w:rPr>
      </w:pPr>
      <w:r w:rsidRPr="00390778">
        <w:rPr>
          <w:rFonts w:ascii="Open Sans" w:hAnsi="Open Sans" w:cs="Open Sans"/>
          <w:szCs w:val="21"/>
          <w:lang w:val="fr-FR"/>
        </w:rPr>
        <w:t>Le pouvoir adjudicateur peut procéder à un examen anticipé des offres.</w:t>
      </w:r>
    </w:p>
    <w:p w14:paraId="2F24126A" w14:textId="77777777" w:rsidR="008A66CC" w:rsidRPr="00390778" w:rsidRDefault="008A66CC" w:rsidP="00835C44">
      <w:pPr>
        <w:spacing w:before="120"/>
        <w:rPr>
          <w:rFonts w:ascii="Open Sans" w:hAnsi="Open Sans" w:cs="Open Sans"/>
          <w:szCs w:val="21"/>
          <w:lang w:val="fr-FR"/>
        </w:rPr>
      </w:pPr>
      <w:r w:rsidRPr="00390778">
        <w:rPr>
          <w:rFonts w:ascii="Open Sans" w:hAnsi="Open Sans" w:cs="Open Sans"/>
          <w:szCs w:val="21"/>
          <w:lang w:val="fr-FR"/>
        </w:rPr>
        <w:t xml:space="preserve">Par le dépôt de son offre, le soumissionnaire atteste qu’il ne se trouve pas dans un des cas d’exclusion figurant ci-dessous. Le pouvoir adjudicateur vérifiera l’exactitude de cette déclaration implicite sur l’honneur dans le chef des soumissionnaires. </w:t>
      </w:r>
    </w:p>
    <w:p w14:paraId="15E3441B" w14:textId="7604EF68" w:rsidR="00091ACB" w:rsidRPr="00DB3994" w:rsidRDefault="008A66CC" w:rsidP="00835C44">
      <w:pPr>
        <w:spacing w:before="120"/>
        <w:rPr>
          <w:rFonts w:ascii="Open Sans" w:hAnsi="Open Sans" w:cs="Open Sans"/>
          <w:szCs w:val="21"/>
          <w:lang w:val="fr-FR"/>
        </w:rPr>
      </w:pPr>
      <w:r w:rsidRPr="00390778">
        <w:rPr>
          <w:rFonts w:ascii="Open Sans" w:hAnsi="Open Sans" w:cs="Open Sans"/>
          <w:szCs w:val="21"/>
          <w:lang w:val="fr-FR"/>
        </w:rPr>
        <w:t>L’application de la déclaration implicite sur l’honneur</w:t>
      </w:r>
      <w:r w:rsidR="00091ACB" w:rsidRPr="00390778">
        <w:rPr>
          <w:rFonts w:ascii="Open Sans" w:hAnsi="Open Sans" w:cs="Open Sans"/>
          <w:szCs w:val="21"/>
          <w:vertAlign w:val="superscript"/>
          <w:lang w:val="fr-FR"/>
        </w:rPr>
        <w:endnoteReference w:id="26"/>
      </w:r>
      <w:r w:rsidR="00091ACB" w:rsidRPr="00390778">
        <w:rPr>
          <w:rFonts w:ascii="Open Sans" w:hAnsi="Open Sans" w:cs="Open Sans"/>
          <w:szCs w:val="21"/>
          <w:lang w:val="fr-FR"/>
        </w:rPr>
        <w:t xml:space="preserve"> 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w:t>
      </w:r>
      <w:r w:rsidR="00091ACB" w:rsidRPr="00DB3994">
        <w:rPr>
          <w:rFonts w:ascii="Open Sans" w:hAnsi="Open Sans" w:cs="Open Sans"/>
          <w:szCs w:val="21"/>
          <w:lang w:val="fr-FR"/>
        </w:rPr>
        <w:t xml:space="preserve">, </w:t>
      </w:r>
      <w:r w:rsidR="00091ACB" w:rsidRPr="008739C8">
        <w:rPr>
          <w:rFonts w:ascii="Open Sans" w:hAnsi="Open Sans" w:cs="Open Sans"/>
          <w:szCs w:val="21"/>
          <w:lang w:val="fr-FR"/>
        </w:rPr>
        <w:t>l’offre du soumissionnaire devra comporter ce(s) document(s) ou certificats</w:t>
      </w:r>
      <w:r w:rsidR="00091ACB" w:rsidRPr="00DB3994">
        <w:rPr>
          <w:rFonts w:ascii="Open Sans" w:hAnsi="Open Sans" w:cs="Open Sans"/>
          <w:szCs w:val="21"/>
          <w:lang w:val="fr-FR"/>
        </w:rPr>
        <w:t xml:space="preserve">. </w:t>
      </w:r>
    </w:p>
    <w:p w14:paraId="4AB870E3" w14:textId="410BD7AA" w:rsidR="00091ACB" w:rsidRPr="00390778" w:rsidRDefault="00091ACB" w:rsidP="00835C44">
      <w:pPr>
        <w:spacing w:before="120"/>
        <w:rPr>
          <w:rFonts w:ascii="Open Sans" w:hAnsi="Open Sans" w:cs="Open Sans"/>
          <w:szCs w:val="21"/>
          <w:lang w:val="fr-FR"/>
        </w:rPr>
      </w:pPr>
      <w:r w:rsidRPr="00390778">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732AEFEE" w14:textId="20CF8D55" w:rsidR="00091ACB" w:rsidRPr="008A66CC" w:rsidRDefault="00091ACB" w:rsidP="00835C44">
      <w:pPr>
        <w:spacing w:before="120"/>
        <w:rPr>
          <w:rFonts w:ascii="Open Sans" w:hAnsi="Open Sans" w:cs="Open Sans"/>
          <w:szCs w:val="21"/>
          <w:lang w:val="fr-FR"/>
        </w:rPr>
      </w:pPr>
      <w:r w:rsidRPr="00390778">
        <w:rPr>
          <w:rFonts w:ascii="Open Sans" w:hAnsi="Open Sans" w:cs="Open Sans"/>
          <w:szCs w:val="21"/>
          <w:lang w:val="fr-FR"/>
        </w:rPr>
        <w:t>Pour ce qui concerne les critères de sélection les documents et certificats justificatifs demandés dans les documents de marché sont toujours joints à l’offre et présentés avant la date limite et l’heure limite.</w:t>
      </w:r>
    </w:p>
    <w:p w14:paraId="2EF4CB92" w14:textId="590B4C1C" w:rsidR="00091ACB" w:rsidRPr="00BF7BAF" w:rsidRDefault="00091ACB" w:rsidP="00DE792A">
      <w:pPr>
        <w:pStyle w:val="Kop4"/>
      </w:pPr>
      <w:r w:rsidRPr="00BF7BAF">
        <w:t>Motifs d’exclusion</w:t>
      </w:r>
    </w:p>
    <w:p w14:paraId="49BB19C3" w14:textId="7E5D7E7A" w:rsidR="00091ACB" w:rsidRPr="000E0E2A" w:rsidRDefault="00091ACB" w:rsidP="00835C44">
      <w:pPr>
        <w:spacing w:after="240" w:line="240" w:lineRule="auto"/>
        <w:rPr>
          <w:rFonts w:ascii="Open Sans" w:hAnsi="Open Sans" w:cs="Open Sans"/>
          <w:i/>
          <w:iCs/>
          <w:szCs w:val="21"/>
          <w:lang w:val="fr-BE"/>
        </w:rPr>
      </w:pPr>
      <w:r w:rsidRPr="000E0E2A">
        <w:rPr>
          <w:rFonts w:ascii="Open Sans" w:hAnsi="Open Sans" w:cs="Open Sans"/>
          <w:i/>
          <w:iCs/>
          <w:szCs w:val="21"/>
          <w:lang w:val="fr-BE"/>
        </w:rPr>
        <w:t>Motifs d’exclusion obligatoire</w:t>
      </w:r>
      <w:r w:rsidR="00147661">
        <w:rPr>
          <w:rFonts w:ascii="Open Sans" w:hAnsi="Open Sans" w:cs="Open Sans"/>
          <w:i/>
          <w:iCs/>
          <w:szCs w:val="21"/>
          <w:lang w:val="fr-BE"/>
        </w:rPr>
        <w:t xml:space="preserve"> </w:t>
      </w:r>
      <w:r w:rsidRPr="000E0E2A">
        <w:rPr>
          <w:rFonts w:ascii="Open Sans" w:hAnsi="Open Sans" w:cs="Open Sans"/>
          <w:i/>
          <w:iCs/>
          <w:szCs w:val="21"/>
          <w:lang w:val="fr-BE"/>
        </w:rPr>
        <w:t>:</w:t>
      </w:r>
    </w:p>
    <w:p w14:paraId="6548E671"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participation à une organisation criminelle;</w:t>
      </w:r>
    </w:p>
    <w:p w14:paraId="38BD5C83"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corruption;</w:t>
      </w:r>
    </w:p>
    <w:p w14:paraId="5392D0CD"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fraude;</w:t>
      </w:r>
    </w:p>
    <w:p w14:paraId="42611FB0"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infractions terroristes, infractions liées aux activités terroristes ou incitation à commettre une telle infraction, complicité ou tentative d’une telle infraction;</w:t>
      </w:r>
    </w:p>
    <w:p w14:paraId="23098D43"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blanchiment de capitaux ou financement du terrorisme;</w:t>
      </w:r>
    </w:p>
    <w:p w14:paraId="407D1383"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travail des enfants et autres formes de traite des êtres humains;</w:t>
      </w:r>
    </w:p>
    <w:p w14:paraId="19627012"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lastRenderedPageBreak/>
        <w:t>7°</w:t>
      </w:r>
      <w:r w:rsidRPr="00BF7BAF">
        <w:rPr>
          <w:rFonts w:ascii="Open Sans" w:hAnsi="Open Sans" w:cs="Open Sans"/>
          <w:szCs w:val="21"/>
          <w:lang w:val="fr-BE"/>
        </w:rPr>
        <w:tab/>
        <w:t>occupation de ressortissants de pays tiers en séjour illégal.</w:t>
      </w:r>
    </w:p>
    <w:p w14:paraId="62E05357" w14:textId="77777777" w:rsidR="00091ACB" w:rsidRDefault="00091ACB" w:rsidP="00835C44">
      <w:pPr>
        <w:spacing w:after="0"/>
        <w:rPr>
          <w:rFonts w:ascii="Open Sans" w:hAnsi="Open Sans" w:cs="Open Sans"/>
          <w:szCs w:val="21"/>
          <w:lang w:val="fr-BE"/>
        </w:rPr>
      </w:pPr>
      <w:r w:rsidRPr="00BF7BAF">
        <w:rPr>
          <w:rFonts w:ascii="Open Sans" w:hAnsi="Open Sans" w:cs="Open Sans"/>
          <w:szCs w:val="21"/>
          <w:lang w:val="fr-BE"/>
        </w:rPr>
        <w:t xml:space="preserve">Les exclusions du 1° à 6° s’appliquent pour une période de 5 ans à compter de la date du jugement. Le motif d’exclusion 7° quant à lui s’applique pour une période de 5 ans à partir de la fin de l’infraction. </w:t>
      </w:r>
    </w:p>
    <w:p w14:paraId="50317898" w14:textId="0F31A718" w:rsidR="00FF3678" w:rsidRPr="00BF7BAF" w:rsidRDefault="00FF3678" w:rsidP="00835C44">
      <w:pPr>
        <w:spacing w:after="0"/>
        <w:rPr>
          <w:rFonts w:ascii="Open Sans" w:hAnsi="Open Sans" w:cs="Open Sans"/>
          <w:szCs w:val="21"/>
          <w:lang w:val="fr-BE"/>
        </w:rPr>
      </w:pPr>
      <w:r w:rsidRPr="005B6BAA">
        <w:rPr>
          <w:lang w:val="fr-FR"/>
        </w:rPr>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7A5CE987" w14:textId="77777777" w:rsidR="00091ACB" w:rsidRPr="00BF7BAF" w:rsidRDefault="00091ACB" w:rsidP="00835C44">
      <w:pPr>
        <w:spacing w:after="0"/>
        <w:rPr>
          <w:rFonts w:ascii="Open Sans" w:hAnsi="Open Sans" w:cs="Open Sans"/>
          <w:szCs w:val="21"/>
          <w:lang w:val="fr-BE"/>
        </w:rPr>
      </w:pPr>
      <w:r w:rsidRPr="00BF7BAF">
        <w:rPr>
          <w:rFonts w:ascii="Open Sans" w:hAnsi="Open Sans" w:cs="Open Sans"/>
          <w:szCs w:val="21"/>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59AF160"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a)</w:t>
      </w:r>
      <w:r w:rsidRPr="00BF7BAF">
        <w:rPr>
          <w:rFonts w:ascii="Open Sans" w:hAnsi="Open Sans" w:cs="Open Sans"/>
          <w:szCs w:val="21"/>
          <w:lang w:val="fr-BE"/>
        </w:rPr>
        <w:tab/>
        <w:t>il ne dispose pas d’une dette supérieure à 3000 euros ou</w:t>
      </w:r>
    </w:p>
    <w:p w14:paraId="042AD9AD" w14:textId="77777777" w:rsidR="00091ACB" w:rsidRPr="00BF7BAF" w:rsidRDefault="00091ACB" w:rsidP="00835C44">
      <w:pPr>
        <w:spacing w:before="0" w:after="0" w:line="240" w:lineRule="auto"/>
        <w:rPr>
          <w:rFonts w:ascii="Open Sans" w:hAnsi="Open Sans" w:cs="Open Sans"/>
          <w:szCs w:val="21"/>
          <w:lang w:val="fr-BE"/>
        </w:rPr>
      </w:pPr>
      <w:r w:rsidRPr="00BF7BAF">
        <w:rPr>
          <w:rFonts w:ascii="Open Sans" w:hAnsi="Open Sans" w:cs="Open Sans"/>
          <w:szCs w:val="21"/>
          <w:lang w:val="fr-BE"/>
        </w:rPr>
        <w:t>b)</w:t>
      </w:r>
      <w:r w:rsidRPr="00BF7BAF">
        <w:rPr>
          <w:rFonts w:ascii="Open Sans" w:hAnsi="Open Sans" w:cs="Open Sans"/>
          <w:szCs w:val="21"/>
          <w:lang w:val="fr-BE"/>
        </w:rPr>
        <w:tab/>
        <w:t>il a obtenu pour cette dette un délai de paiement qu’il respecte strictement.</w:t>
      </w:r>
    </w:p>
    <w:p w14:paraId="05782346" w14:textId="77777777" w:rsidR="00091ACB" w:rsidRPr="00BF7BAF" w:rsidRDefault="00091ACB" w:rsidP="00835C44">
      <w:pPr>
        <w:spacing w:after="0"/>
        <w:rPr>
          <w:rFonts w:ascii="Open Sans" w:hAnsi="Open Sans" w:cs="Open Sans"/>
          <w:szCs w:val="21"/>
          <w:lang w:val="fr-BE"/>
        </w:rPr>
      </w:pPr>
      <w:r w:rsidRPr="00BF7BAF">
        <w:rPr>
          <w:rFonts w:ascii="Open Sans" w:hAnsi="Open Sans" w:cs="Open Sans"/>
          <w:szCs w:val="21"/>
          <w:lang w:val="fr-BE"/>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7CA48F6F" w14:textId="5C17C3B4" w:rsidR="00091ACB" w:rsidRDefault="00091ACB" w:rsidP="00835C44">
      <w:pPr>
        <w:spacing w:after="0"/>
        <w:rPr>
          <w:rFonts w:ascii="Open Sans" w:hAnsi="Open Sans" w:cs="Open Sans"/>
          <w:szCs w:val="21"/>
          <w:lang w:val="fr-BE"/>
        </w:rPr>
      </w:pPr>
      <w:r w:rsidRPr="00BF7BAF">
        <w:rPr>
          <w:rFonts w:ascii="Open Sans" w:hAnsi="Open Sans" w:cs="Open Sans"/>
          <w:szCs w:val="21"/>
          <w:lang w:val="fr-BE"/>
        </w:rPr>
        <w:t>Lorsque l’attestation en possession du pouvoir adjudicateur ne démontre pas que le soumissionnaire est en règle avec ses obligations fiscales et sociales, la procédure décrite dans l’article 68 § 1, deuxième et troisième alinéa de la loi est suivie, lu en combinaison avec les articles 62 et 63 de l’A.R. du 18 avril 2017.</w:t>
      </w:r>
    </w:p>
    <w:p w14:paraId="66DAAC3C" w14:textId="63CA19D6" w:rsidR="00091ACB" w:rsidRPr="000E0E2A" w:rsidRDefault="00091ACB" w:rsidP="00835C44">
      <w:pPr>
        <w:spacing w:after="240" w:line="240" w:lineRule="auto"/>
        <w:rPr>
          <w:rFonts w:ascii="Open Sans" w:hAnsi="Open Sans" w:cs="Open Sans"/>
          <w:i/>
          <w:iCs/>
          <w:szCs w:val="21"/>
          <w:lang w:val="fr-BE"/>
        </w:rPr>
      </w:pPr>
      <w:r w:rsidRPr="000E0E2A">
        <w:rPr>
          <w:rFonts w:ascii="Open Sans" w:hAnsi="Open Sans" w:cs="Open Sans"/>
          <w:i/>
          <w:iCs/>
          <w:szCs w:val="21"/>
          <w:lang w:val="fr-BE"/>
        </w:rPr>
        <w:t>Motifs d’exclusion facultati</w:t>
      </w:r>
      <w:r w:rsidR="00147661">
        <w:rPr>
          <w:rFonts w:ascii="Open Sans" w:hAnsi="Open Sans" w:cs="Open Sans"/>
          <w:i/>
          <w:iCs/>
          <w:szCs w:val="21"/>
          <w:lang w:val="fr-BE"/>
        </w:rPr>
        <w:t xml:space="preserve">ve </w:t>
      </w:r>
      <w:r w:rsidRPr="000E0E2A">
        <w:rPr>
          <w:rFonts w:ascii="Open Sans" w:hAnsi="Open Sans" w:cs="Open Sans"/>
          <w:i/>
          <w:iCs/>
          <w:szCs w:val="21"/>
          <w:lang w:val="fr-BE"/>
        </w:rPr>
        <w:t>:</w:t>
      </w:r>
    </w:p>
    <w:p w14:paraId="3BBBCB90"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lorsque le pouvoir adjudicateur peut démontrer, par tout moyen approprié, que le soumissionnaire a manqué aux obligations applicables dans les domaines du droit environnemental, social et du travail;</w:t>
      </w:r>
    </w:p>
    <w:p w14:paraId="2E7D1B9F"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1099611B"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lorsque le pouvoir adjudicateur peut démontrer par tout moyen approprié que le soumissionnaire a commis une faute professionnelle grave qui remet en cause son intégrité;</w:t>
      </w:r>
    </w:p>
    <w:p w14:paraId="672F0114"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lorsque le pouvoir adjudicateur dispose d’éléments suffisamment plausibles pour conclure que le soumissionnaire a commis des actes, conclu des conventions ou procédé à des ententes en vue de fausser la concurrence;</w:t>
      </w:r>
    </w:p>
    <w:p w14:paraId="114945EB"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lorsqu’il ne peut être remédié à un conflit d’intérêts au sens de l’article 6 de la loi par d’autres mesures moins intrusives;</w:t>
      </w:r>
    </w:p>
    <w:p w14:paraId="430C0031"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lorsqu’il ne peut être remédié à une distorsion de la concurrence résultant de la participation préalable des soumissionnaires à la préparation de la procédure de passation, visée à l’article 52 de la loi, par d’autres mesures moins intrusives;</w:t>
      </w:r>
    </w:p>
    <w:p w14:paraId="3E703E01"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 xml:space="preserve">lorsque des défaillances importantes ou persistantes du soumissionnaire ont été constatées lors de l’exécution d’une obligation essentielle qui lui incombait dans le </w:t>
      </w:r>
      <w:r w:rsidRPr="00BF7BAF">
        <w:rPr>
          <w:rFonts w:ascii="Open Sans" w:hAnsi="Open Sans" w:cs="Open Sans"/>
          <w:szCs w:val="21"/>
          <w:lang w:val="fr-BE"/>
        </w:rPr>
        <w:lastRenderedPageBreak/>
        <w:t>cadre d’un marché public antérieur, d’un marché antérieur passé avec un pouvoir adjudicateur, lorsque ces défaillances ont donné lieu à des mesures d’office, des dommages et intérêts ou à une autre sanction comparable;</w:t>
      </w:r>
    </w:p>
    <w:p w14:paraId="73077CE9" w14:textId="77777777"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 xml:space="preserve">8° </w:t>
      </w:r>
      <w:r w:rsidRPr="00BF7BAF">
        <w:rPr>
          <w:rFonts w:ascii="Open Sans" w:hAnsi="Open Sans" w:cs="Open Sans"/>
          <w:szCs w:val="21"/>
          <w:lang w:val="fr-BE"/>
        </w:rPr>
        <w:tab/>
        <w:t>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70F049CE" w14:textId="07073193" w:rsidR="00091ACB" w:rsidRPr="00BF7BAF" w:rsidRDefault="00091ACB" w:rsidP="00835C44">
      <w:pPr>
        <w:spacing w:before="0" w:after="0" w:line="240" w:lineRule="auto"/>
        <w:ind w:left="1439" w:hanging="588"/>
        <w:rPr>
          <w:rFonts w:ascii="Open Sans" w:hAnsi="Open Sans" w:cs="Open Sans"/>
          <w:szCs w:val="21"/>
          <w:lang w:val="fr-BE"/>
        </w:rPr>
      </w:pPr>
      <w:r w:rsidRPr="00BF7BAF">
        <w:rPr>
          <w:rFonts w:ascii="Open Sans" w:hAnsi="Open Sans" w:cs="Open Sans"/>
          <w:szCs w:val="21"/>
          <w:lang w:val="fr-BE"/>
        </w:rPr>
        <w:t>9°</w:t>
      </w:r>
      <w:r w:rsidRPr="00BF7BAF">
        <w:rPr>
          <w:rFonts w:ascii="Open Sans" w:hAnsi="Open Sans" w:cs="Open Sans"/>
          <w:szCs w:val="21"/>
          <w:lang w:val="fr-BE"/>
        </w:rPr>
        <w:tab/>
        <w:t>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4C183F45" w14:textId="240E0D3B" w:rsidR="00091ACB" w:rsidRPr="00BF7BAF" w:rsidRDefault="00780315" w:rsidP="00354CD4">
      <w:pPr>
        <w:spacing w:after="0" w:line="240" w:lineRule="auto"/>
        <w:rPr>
          <w:rFonts w:ascii="Open Sans" w:hAnsi="Open Sans" w:cs="Open Sans"/>
          <w:szCs w:val="21"/>
          <w:lang w:val="fr-BE"/>
        </w:rPr>
      </w:pPr>
      <w:r w:rsidRPr="00835C44">
        <w:rPr>
          <w:rFonts w:ascii="Open Sans" w:hAnsi="Open Sans" w:cs="Open Sans"/>
          <w:szCs w:val="21"/>
          <w:lang w:val="fr-FR"/>
        </w:rPr>
        <w:t>Lorsque le pouvoir adjudicateur envisage d’invoquer un motif d’exclusion facultative, il donne au candidat ou au soumissionnaire la possibilité de présenter les mesures correctrices au cours de la procédure de passation</w:t>
      </w:r>
      <w:r w:rsidRPr="00835C44">
        <w:rPr>
          <w:rStyle w:val="Eindnootmarkering"/>
          <w:rFonts w:ascii="Open Sans" w:hAnsi="Open Sans" w:cs="Open Sans"/>
          <w:szCs w:val="21"/>
          <w:lang w:val="fr-FR"/>
        </w:rPr>
        <w:endnoteReference w:id="27"/>
      </w:r>
      <w:r w:rsidRPr="00835C44">
        <w:rPr>
          <w:rFonts w:ascii="Open Sans" w:hAnsi="Open Sans" w:cs="Open Sans"/>
          <w:szCs w:val="21"/>
          <w:lang w:val="fr-FR"/>
        </w:rPr>
        <w:t>.</w:t>
      </w:r>
    </w:p>
    <w:p w14:paraId="45D29500" w14:textId="4B704E7A" w:rsidR="00091ACB" w:rsidRDefault="00091ACB" w:rsidP="00DE792A">
      <w:pPr>
        <w:pStyle w:val="Kop4"/>
      </w:pPr>
      <w:r>
        <w:t>La sélection qualitative</w:t>
      </w:r>
    </w:p>
    <w:p w14:paraId="2E7F73AA" w14:textId="77040140" w:rsidR="00091ACB" w:rsidRPr="00C45875" w:rsidRDefault="00091ACB" w:rsidP="000B3711">
      <w:pPr>
        <w:pStyle w:val="Kop5"/>
        <w:spacing w:after="240"/>
        <w:ind w:left="0"/>
        <w:rPr>
          <w:lang w:val="fr-FR"/>
        </w:rPr>
      </w:pPr>
      <w:r w:rsidRPr="00C45875">
        <w:rPr>
          <w:lang w:val="fr-FR"/>
        </w:rPr>
        <w:t>11.1.2.1</w:t>
      </w:r>
      <w:r w:rsidRPr="00C45875">
        <w:rPr>
          <w:lang w:val="fr-FR"/>
        </w:rPr>
        <w:tab/>
        <w:t>Critères de sélection relatifs aux moyens financiers du soumissionnaire</w:t>
      </w:r>
      <w:bookmarkStart w:id="170" w:name="_Hlk82685281"/>
      <w:r w:rsidRPr="00835C44">
        <w:rPr>
          <w:b/>
          <w:vertAlign w:val="superscript"/>
          <w:lang w:val="fr-FR"/>
        </w:rPr>
        <w:endnoteReference w:id="28"/>
      </w:r>
      <w:bookmarkEnd w:id="170"/>
    </w:p>
    <w:p w14:paraId="4B9BA17B"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doit avoir réalisé au cours (…)</w:t>
      </w:r>
      <w:r w:rsidRPr="00866CD4">
        <w:rPr>
          <w:rFonts w:ascii="Open Sans" w:hAnsi="Open Sans" w:cs="Open Sans"/>
          <w:b/>
          <w:bCs/>
          <w:color w:val="057A8B" w:themeColor="text2"/>
          <w:szCs w:val="21"/>
          <w:vertAlign w:val="superscript"/>
          <w:lang w:val="fr-BE"/>
        </w:rPr>
        <w:endnoteReference w:id="29"/>
      </w:r>
      <w:r w:rsidRPr="00866CD4">
        <w:rPr>
          <w:rFonts w:ascii="Open Sans" w:hAnsi="Open Sans" w:cs="Open Sans"/>
          <w:szCs w:val="21"/>
          <w:lang w:val="fr-BE"/>
        </w:rPr>
        <w:t xml:space="preserve"> un chiffre d’affaires total au moins égal à </w:t>
      </w:r>
      <w:r w:rsidRPr="00866CD4">
        <w:rPr>
          <w:rFonts w:ascii="Open Sans" w:hAnsi="Open Sans" w:cs="Open Sans"/>
          <w:szCs w:val="21"/>
          <w:lang w:val="fr-BE"/>
        </w:rPr>
        <w:fldChar w:fldCharType="begin">
          <w:ffData>
            <w:name w:val=""/>
            <w:enabled/>
            <w:calcOnExit w:val="0"/>
            <w:textInput>
              <w:default w:val="&lt;montant&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&lt;montant&gt;</w:t>
      </w:r>
      <w:r w:rsidRPr="00866CD4">
        <w:rPr>
          <w:rFonts w:ascii="Open Sans" w:hAnsi="Open Sans" w:cs="Open Sans"/>
          <w:szCs w:val="21"/>
          <w:lang w:val="fr-BE"/>
        </w:rPr>
        <w:fldChar w:fldCharType="end"/>
      </w:r>
      <w:r w:rsidRPr="00866CD4">
        <w:rPr>
          <w:rFonts w:ascii="Open Sans" w:hAnsi="Open Sans" w:cs="Open Sans"/>
          <w:szCs w:val="21"/>
          <w:lang w:val="fr-BE"/>
        </w:rPr>
        <w:t xml:space="preserve"> euros</w:t>
      </w:r>
      <w:r w:rsidRPr="00866CD4">
        <w:rPr>
          <w:rFonts w:ascii="Open Sans" w:hAnsi="Open Sans" w:cs="Open Sans"/>
          <w:b/>
          <w:bCs/>
          <w:color w:val="057A8B" w:themeColor="text2"/>
          <w:szCs w:val="21"/>
          <w:vertAlign w:val="superscript"/>
          <w:lang w:val="fr-BE"/>
        </w:rPr>
        <w:endnoteReference w:id="30"/>
      </w:r>
      <w:r w:rsidRPr="00866CD4">
        <w:rPr>
          <w:rFonts w:ascii="Open Sans" w:hAnsi="Open Sans" w:cs="Open Sans"/>
          <w:szCs w:val="21"/>
          <w:lang w:val="fr-BE"/>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lequel la mention facultative du chiffre d’affaires total réalisé a été complétée).</w:t>
      </w:r>
    </w:p>
    <w:p w14:paraId="2C8ED735" w14:textId="77777777" w:rsidR="00091ACB" w:rsidRPr="00866CD4" w:rsidRDefault="00091ACB" w:rsidP="00354CD4">
      <w:pPr>
        <w:spacing w:before="120"/>
        <w:ind w:left="0"/>
        <w:rPr>
          <w:rFonts w:ascii="Open Sans" w:hAnsi="Open Sans" w:cs="Open Sans"/>
          <w:szCs w:val="21"/>
          <w:lang w:val="fr-BE"/>
        </w:rPr>
      </w:pPr>
      <w:r w:rsidRPr="00866CD4">
        <w:rPr>
          <w:rFonts w:ascii="Open Sans" w:hAnsi="Open Sans" w:cs="Open Sans"/>
          <w:szCs w:val="21"/>
          <w:highlight w:val="yellow"/>
          <w:lang w:val="fr-BE"/>
        </w:rPr>
        <w:t>&lt;ou&gt;</w:t>
      </w:r>
    </w:p>
    <w:p w14:paraId="7EE2D8D4"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 xml:space="preserve">Le soumissionnaire doit avoir réalisé au cours d’un des trois derniers exercices un chiffre d’affaires relatif aux activités directement liées aux services décrites dans le présent cahier spécial des charges, égal à </w:t>
      </w:r>
      <w:r w:rsidRPr="00866CD4">
        <w:rPr>
          <w:rFonts w:ascii="Open Sans" w:hAnsi="Open Sans" w:cs="Open Sans"/>
          <w:szCs w:val="21"/>
          <w:lang w:val="fr-BE"/>
        </w:rPr>
        <w:fldChar w:fldCharType="begin">
          <w:ffData>
            <w:name w:val=""/>
            <w:enabled/>
            <w:calcOnExit w:val="0"/>
            <w:textInput>
              <w:default w:val="&lt;montant&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&lt;montant&gt;</w:t>
      </w:r>
      <w:r w:rsidRPr="00866CD4">
        <w:rPr>
          <w:rFonts w:ascii="Open Sans" w:hAnsi="Open Sans" w:cs="Open Sans"/>
          <w:szCs w:val="21"/>
          <w:lang w:val="fr-BE"/>
        </w:rPr>
        <w:fldChar w:fldCharType="end"/>
      </w:r>
      <w:r w:rsidRPr="00866CD4">
        <w:rPr>
          <w:rFonts w:ascii="Open Sans" w:hAnsi="Open Sans" w:cs="Open Sans"/>
          <w:szCs w:val="21"/>
          <w:lang w:val="fr-BE"/>
        </w:rPr>
        <w:t xml:space="preserve"> euros</w:t>
      </w:r>
      <w:r w:rsidRPr="00866CD4">
        <w:rPr>
          <w:rFonts w:ascii="Open Sans" w:hAnsi="Open Sans" w:cs="Open Sans"/>
          <w:b/>
          <w:bCs/>
          <w:color w:val="057A8B" w:themeColor="text2"/>
          <w:szCs w:val="21"/>
          <w:vertAlign w:val="superscript"/>
          <w:lang w:val="fr-BE"/>
        </w:rPr>
        <w:endnoteReference w:id="31"/>
      </w:r>
      <w:r w:rsidRPr="00866CD4">
        <w:rPr>
          <w:rFonts w:ascii="Open Sans" w:hAnsi="Open Sans" w:cs="Open Sans"/>
          <w:szCs w:val="21"/>
          <w:lang w:val="fr-BE"/>
        </w:rPr>
        <w:t>. Il joindra à son offre une déclaration relative à ce chiffre d’affaires réalisé pendant les trois derniers exercices.</w:t>
      </w:r>
    </w:p>
    <w:p w14:paraId="5FA52F48"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expert-comptable certifié ITAA</w:t>
      </w:r>
      <w:r w:rsidRPr="00866CD4">
        <w:rPr>
          <w:rFonts w:ascii="Open Sans" w:hAnsi="Open Sans" w:cs="Open Sans"/>
          <w:b/>
          <w:bCs/>
          <w:color w:val="057A8B" w:themeColor="text2"/>
          <w:szCs w:val="21"/>
          <w:vertAlign w:val="superscript"/>
          <w:lang w:val="fr-BE"/>
        </w:rPr>
        <w:endnoteReference w:id="32"/>
      </w:r>
      <w:r w:rsidRPr="00866CD4">
        <w:rPr>
          <w:rFonts w:ascii="Open Sans" w:hAnsi="Open Sans" w:cs="Open Sans"/>
          <w:szCs w:val="21"/>
          <w:lang w:val="fr-BE"/>
        </w:rPr>
        <w:t xml:space="preserve"> ou un réviseur d’entreprise. Ce document doit être certifié conforme par l’expert-comptable certifié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l’expert-comptable certifié ITAA ou par le réviseur d’entreprise suffit.</w:t>
      </w:r>
    </w:p>
    <w:p w14:paraId="5F13B725"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lastRenderedPageBreak/>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FB0DB33" w14:textId="4FEB13BA" w:rsidR="00091ACB" w:rsidRDefault="00091ACB" w:rsidP="00354CD4">
      <w:pPr>
        <w:pStyle w:val="Kop5"/>
        <w:spacing w:after="240"/>
        <w:ind w:left="0"/>
        <w:rPr>
          <w:lang w:val="fr-BE"/>
        </w:rPr>
      </w:pPr>
      <w:r w:rsidRPr="00780CF2">
        <w:rPr>
          <w:lang w:val="fr-FR"/>
        </w:rPr>
        <w:t>11.1.2.</w:t>
      </w:r>
      <w:r>
        <w:rPr>
          <w:lang w:val="fr-FR"/>
        </w:rPr>
        <w:t>2</w:t>
      </w:r>
      <w:r w:rsidRPr="00780CF2">
        <w:rPr>
          <w:lang w:val="fr-BE"/>
        </w:rPr>
        <w:tab/>
        <w:t xml:space="preserve">Critères de sélection relatifs </w:t>
      </w:r>
      <w:r w:rsidR="00790581">
        <w:rPr>
          <w:lang w:val="fr-BE"/>
        </w:rPr>
        <w:t>à la capa</w:t>
      </w:r>
      <w:r w:rsidR="00FE2FB9">
        <w:rPr>
          <w:lang w:val="fr-BE"/>
        </w:rPr>
        <w:t>cité technique</w:t>
      </w:r>
      <w:r w:rsidRPr="00780CF2">
        <w:rPr>
          <w:lang w:val="fr-BE"/>
        </w:rPr>
        <w:t xml:space="preserve"> du soumissionnaire</w:t>
      </w:r>
    </w:p>
    <w:p w14:paraId="5093A1B7" w14:textId="77777777" w:rsidR="00091ACB" w:rsidRPr="00866CD4" w:rsidRDefault="00091ACB" w:rsidP="00835C44">
      <w:pPr>
        <w:pStyle w:val="Lijstalinea"/>
        <w:numPr>
          <w:ilvl w:val="0"/>
          <w:numId w:val="56"/>
        </w:numPr>
        <w:spacing w:after="240" w:line="240" w:lineRule="auto"/>
        <w:ind w:left="1570" w:hanging="357"/>
        <w:rPr>
          <w:rFonts w:ascii="Open Sans" w:hAnsi="Open Sans" w:cs="Open Sans"/>
          <w:szCs w:val="21"/>
          <w:lang w:val="fr-BE"/>
        </w:rPr>
      </w:pPr>
      <w:r w:rsidRPr="00866CD4">
        <w:rPr>
          <w:rFonts w:ascii="Open Sans" w:hAnsi="Open Sans" w:cs="Open Sans"/>
          <w:szCs w:val="21"/>
          <w:lang w:val="fr-BE"/>
        </w:rPr>
        <w:t>Premier critère relatif à la capacité technique des soumissionnaires</w:t>
      </w:r>
    </w:p>
    <w:p w14:paraId="4AAFCC76" w14:textId="77777777" w:rsidR="00091ACB" w:rsidRPr="00866CD4" w:rsidRDefault="00091ACB" w:rsidP="00835C44">
      <w:pPr>
        <w:spacing w:before="120"/>
        <w:rPr>
          <w:rFonts w:ascii="Open Sans" w:hAnsi="Open Sans" w:cs="Open Sans"/>
          <w:szCs w:val="21"/>
          <w:lang w:val="fr-BE" w:eastAsia="nl-BE"/>
        </w:rPr>
      </w:pPr>
      <w:r w:rsidRPr="00866CD4">
        <w:rPr>
          <w:rFonts w:ascii="Open Sans" w:hAnsi="Open Sans" w:cs="Open Sans"/>
          <w:szCs w:val="21"/>
          <w:lang w:val="fr-BE" w:eastAsia="nl-BE"/>
        </w:rPr>
        <w:t>Le soumissionnaire doit disposer ou pouvoir disposer des techniciens ou des organismes techniques suffisants, en particulier les personnes ou les organismes qui sont responsables pour le contrôle de la qualité. Lors de l’évaluation de la compétence technique, seuls les techniciens ou les organismes techniques qui constitueront une plus-value dans le cadre du marché qui fait l’objet du présent cahier spécial des charges seront pris en compte.</w:t>
      </w:r>
    </w:p>
    <w:p w14:paraId="5543A2AF" w14:textId="77777777" w:rsidR="00091ACB" w:rsidRPr="00866CD4" w:rsidRDefault="00091ACB" w:rsidP="00835C44">
      <w:pPr>
        <w:spacing w:before="120"/>
        <w:rPr>
          <w:rFonts w:ascii="Open Sans" w:hAnsi="Open Sans" w:cs="Open Sans"/>
          <w:szCs w:val="21"/>
          <w:lang w:val="fr-BE" w:eastAsia="nl-BE"/>
        </w:rPr>
      </w:pPr>
      <w:r w:rsidRPr="00866CD4">
        <w:rPr>
          <w:rFonts w:ascii="Open Sans" w:hAnsi="Open Sans" w:cs="Open Sans"/>
          <w:szCs w:val="21"/>
          <w:lang w:val="fr-BE" w:eastAsia="nl-BE"/>
        </w:rPr>
        <w:t>Le soumissionnaire joint à son offre un relevé reprenant les techniciens ou les organismes techniques qui appartiennent ou non à l’entreprise, en particulier ceux qui sont responsables pour le contrôle de la qualité.</w:t>
      </w:r>
    </w:p>
    <w:p w14:paraId="1EC4E8EB" w14:textId="77777777" w:rsidR="00091ACB" w:rsidRPr="00866CD4" w:rsidRDefault="00091ACB" w:rsidP="00835C44">
      <w:pPr>
        <w:pStyle w:val="Lijstalinea"/>
        <w:numPr>
          <w:ilvl w:val="0"/>
          <w:numId w:val="56"/>
        </w:numPr>
        <w:spacing w:after="240" w:line="320" w:lineRule="exact"/>
        <w:ind w:left="1570" w:hanging="357"/>
        <w:rPr>
          <w:rFonts w:ascii="Open Sans" w:hAnsi="Open Sans" w:cs="Open Sans"/>
          <w:szCs w:val="21"/>
          <w:lang w:val="fr-BE"/>
        </w:rPr>
      </w:pPr>
      <w:r w:rsidRPr="00866CD4">
        <w:rPr>
          <w:rFonts w:ascii="Open Sans" w:hAnsi="Open Sans" w:cs="Open Sans"/>
          <w:szCs w:val="21"/>
          <w:lang w:val="fr-BE"/>
        </w:rPr>
        <w:t>Deuxième critère relatif à la capacité technique des soumissionnaires</w:t>
      </w:r>
    </w:p>
    <w:p w14:paraId="032854F1"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doit disposer du personnel suffisamment compétent pour pouvoir exécuter le marché convenablement.</w:t>
      </w:r>
    </w:p>
    <w:p w14:paraId="3D4F65A9"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joint à son offre un relevé reprenant le personnel qui sera mis en œuvre lors de la réalisation du marché. Dans ce document, le soumissionnaire mentionne les diplômes dont ce personnel est titulaire, ainsi que les qualifications professionnelles et l’expérience.</w:t>
      </w:r>
    </w:p>
    <w:p w14:paraId="29FBE282" w14:textId="77777777" w:rsidR="00091ACB" w:rsidRPr="00866CD4" w:rsidRDefault="00091ACB" w:rsidP="00835C44">
      <w:pPr>
        <w:pStyle w:val="Lijstalinea"/>
        <w:numPr>
          <w:ilvl w:val="0"/>
          <w:numId w:val="56"/>
        </w:numPr>
        <w:spacing w:after="240" w:line="320" w:lineRule="exact"/>
        <w:ind w:left="1570" w:hanging="357"/>
        <w:rPr>
          <w:rFonts w:ascii="Open Sans" w:hAnsi="Open Sans" w:cs="Open Sans"/>
          <w:szCs w:val="21"/>
          <w:lang w:val="fr-BE"/>
        </w:rPr>
      </w:pPr>
      <w:r w:rsidRPr="00866CD4">
        <w:rPr>
          <w:rFonts w:ascii="Open Sans" w:hAnsi="Open Sans" w:cs="Open Sans"/>
          <w:szCs w:val="21"/>
          <w:lang w:val="fr-BE"/>
        </w:rPr>
        <w:t>Troisième critère relatif à la capacité technique des soumissionnaires</w:t>
      </w:r>
    </w:p>
    <w:p w14:paraId="3F2D651A"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doit disposer des références suivantes de services exécutés, qui ont été effectués au cours des trois dernières années:</w:t>
      </w:r>
    </w:p>
    <w:p w14:paraId="4B8C620C"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énumérer les références des services exigés, exécutés au cours des trois dernières années&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&lt;énumérer les références des services exigés, exécutés au cours des trois dernières années&gt;</w:t>
      </w:r>
      <w:r w:rsidRPr="00866CD4">
        <w:rPr>
          <w:rFonts w:ascii="Open Sans" w:hAnsi="Open Sans" w:cs="Open Sans"/>
          <w:szCs w:val="21"/>
          <w:lang w:val="fr-BE"/>
        </w:rPr>
        <w:fldChar w:fldCharType="end"/>
      </w:r>
      <w:r w:rsidRPr="00866CD4">
        <w:rPr>
          <w:rFonts w:ascii="Open Sans" w:hAnsi="Open Sans" w:cs="Open Sans"/>
          <w:b/>
          <w:bCs/>
          <w:color w:val="057A8B" w:themeColor="text2"/>
          <w:szCs w:val="21"/>
          <w:vertAlign w:val="superscript"/>
          <w:lang w:val="fr-BE"/>
        </w:rPr>
        <w:endnoteReference w:id="33"/>
      </w:r>
    </w:p>
    <w:p w14:paraId="639A4AC3"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joint à son offre une liste reprenant les services les plus importants qui ont été effectués au cours des trois dernières années, avec mention du montant et de la date et des destinataires publics ou privés. Les services sont prouvés par des attestations émises ou contresignées par l’autorité compétente ou, lorsque le destinataire était un acheteur privé, par une attestation de l’acheteur ou à défaut par une simple déclaration de l’adjudicataire.</w:t>
      </w:r>
    </w:p>
    <w:p w14:paraId="313303F7" w14:textId="77777777" w:rsidR="00091ACB" w:rsidRPr="00866CD4" w:rsidRDefault="00091ACB" w:rsidP="00835C44">
      <w:pPr>
        <w:pStyle w:val="Lijstalinea"/>
        <w:numPr>
          <w:ilvl w:val="0"/>
          <w:numId w:val="56"/>
        </w:numPr>
        <w:spacing w:after="240" w:line="320" w:lineRule="exact"/>
        <w:ind w:left="1570" w:hanging="357"/>
        <w:rPr>
          <w:rFonts w:ascii="Open Sans" w:hAnsi="Open Sans" w:cs="Open Sans"/>
          <w:szCs w:val="21"/>
          <w:lang w:val="fr-BE"/>
        </w:rPr>
      </w:pPr>
      <w:r w:rsidRPr="00866CD4">
        <w:rPr>
          <w:rFonts w:ascii="Open Sans" w:hAnsi="Open Sans" w:cs="Open Sans"/>
          <w:szCs w:val="21"/>
          <w:lang w:val="fr-BE"/>
        </w:rPr>
        <w:t>Quatrième critère relatif à la capacité technique des soumissionnaires</w:t>
      </w:r>
    </w:p>
    <w:p w14:paraId="0D2BEE81"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soumissionnaire doit disposer de l’équipement technique pour pouvoir réaliser le marché convenablement.</w:t>
      </w:r>
    </w:p>
    <w:p w14:paraId="6969812F"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 xml:space="preserve">Il joint à son offre: </w:t>
      </w:r>
    </w:p>
    <w:p w14:paraId="0F8DDC5E" w14:textId="77777777" w:rsidR="00091ACB" w:rsidRPr="00866CD4" w:rsidRDefault="00091ACB" w:rsidP="00835C44">
      <w:pPr>
        <w:numPr>
          <w:ilvl w:val="0"/>
          <w:numId w:val="5"/>
        </w:numPr>
        <w:tabs>
          <w:tab w:val="clear" w:pos="2912"/>
          <w:tab w:val="num" w:pos="1080"/>
        </w:tabs>
        <w:spacing w:before="0" w:after="0" w:line="320" w:lineRule="exact"/>
        <w:ind w:left="1077" w:hanging="357"/>
        <w:rPr>
          <w:rFonts w:ascii="Open Sans" w:hAnsi="Open Sans" w:cs="Open Sans"/>
          <w:szCs w:val="21"/>
          <w:lang w:val="fr-BE"/>
        </w:rPr>
      </w:pPr>
      <w:r w:rsidRPr="00866CD4">
        <w:rPr>
          <w:rFonts w:ascii="Open Sans" w:hAnsi="Open Sans" w:cs="Open Sans"/>
          <w:szCs w:val="21"/>
          <w:lang w:val="fr-BE"/>
        </w:rPr>
        <w:lastRenderedPageBreak/>
        <w:t>une description de l’équipement technique dont il dispose et qui sera utilisé lors de l’exécution du marché;</w:t>
      </w:r>
    </w:p>
    <w:p w14:paraId="504BB207" w14:textId="77777777" w:rsidR="00091ACB" w:rsidRPr="00866CD4" w:rsidRDefault="00091ACB" w:rsidP="00835C44">
      <w:pPr>
        <w:numPr>
          <w:ilvl w:val="0"/>
          <w:numId w:val="5"/>
        </w:numPr>
        <w:tabs>
          <w:tab w:val="clear" w:pos="2912"/>
          <w:tab w:val="num" w:pos="1080"/>
        </w:tabs>
        <w:spacing w:before="0" w:after="0" w:line="320" w:lineRule="exact"/>
        <w:ind w:left="1077" w:hanging="357"/>
        <w:rPr>
          <w:rFonts w:ascii="Open Sans" w:hAnsi="Open Sans" w:cs="Open Sans"/>
          <w:szCs w:val="21"/>
          <w:lang w:val="fr-BE"/>
        </w:rPr>
      </w:pPr>
      <w:r w:rsidRPr="00866CD4">
        <w:rPr>
          <w:rFonts w:ascii="Open Sans" w:hAnsi="Open Sans" w:cs="Open Sans"/>
          <w:szCs w:val="21"/>
          <w:lang w:val="fr-BE"/>
        </w:rPr>
        <w:t>une description des mesures qu’il utilisera pour s’assurer de la qualité;</w:t>
      </w:r>
    </w:p>
    <w:p w14:paraId="02F99302" w14:textId="77777777" w:rsidR="00091ACB" w:rsidRDefault="00091ACB" w:rsidP="00835C44">
      <w:pPr>
        <w:numPr>
          <w:ilvl w:val="0"/>
          <w:numId w:val="5"/>
        </w:numPr>
        <w:tabs>
          <w:tab w:val="clear" w:pos="2912"/>
          <w:tab w:val="num" w:pos="1080"/>
        </w:tabs>
        <w:spacing w:before="0" w:after="0" w:line="320" w:lineRule="exact"/>
        <w:ind w:left="1077" w:hanging="357"/>
        <w:rPr>
          <w:rFonts w:ascii="Open Sans" w:hAnsi="Open Sans" w:cs="Open Sans"/>
          <w:szCs w:val="21"/>
          <w:lang w:val="fr-BE"/>
        </w:rPr>
      </w:pPr>
      <w:r w:rsidRPr="00866CD4">
        <w:rPr>
          <w:rFonts w:ascii="Open Sans" w:hAnsi="Open Sans" w:cs="Open Sans"/>
          <w:szCs w:val="21"/>
          <w:lang w:val="fr-BE"/>
        </w:rPr>
        <w:t>une description des moyens d’étude et de recherche dont il dispose.</w:t>
      </w:r>
    </w:p>
    <w:p w14:paraId="221DBDFF" w14:textId="77777777" w:rsidR="00091ACB" w:rsidRPr="00866CD4" w:rsidRDefault="00091ACB" w:rsidP="00835C44">
      <w:pPr>
        <w:pStyle w:val="Lijstalinea"/>
        <w:numPr>
          <w:ilvl w:val="0"/>
          <w:numId w:val="56"/>
        </w:numPr>
        <w:spacing w:after="240" w:line="320" w:lineRule="exact"/>
        <w:ind w:left="1570" w:hanging="357"/>
        <w:rPr>
          <w:rFonts w:ascii="Open Sans" w:hAnsi="Open Sans" w:cs="Open Sans"/>
          <w:szCs w:val="21"/>
          <w:lang w:val="fr-BE"/>
        </w:rPr>
      </w:pPr>
      <w:r w:rsidRPr="00866CD4">
        <w:rPr>
          <w:rFonts w:ascii="Open Sans" w:hAnsi="Open Sans" w:cs="Open Sans"/>
          <w:szCs w:val="21"/>
          <w:lang w:val="fr-BE"/>
        </w:rPr>
        <w:t>Cinquième critère relatif à la compétence technique des soumissionnaires</w:t>
      </w:r>
    </w:p>
    <w:p w14:paraId="6A0EAB9D"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 xml:space="preserve">Le soumissionnaire doit être titulaire du certificat/des certificats suivant(s): </w:t>
      </w:r>
    </w:p>
    <w:p w14:paraId="4FDA86EB"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énumérer les certificats que le soumissionnaire doit posséder&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&lt;énumérer les certificats que le soumissionnaire doit posséder&gt;</w:t>
      </w:r>
      <w:r w:rsidRPr="00866CD4">
        <w:rPr>
          <w:rFonts w:ascii="Open Sans" w:hAnsi="Open Sans" w:cs="Open Sans"/>
          <w:szCs w:val="21"/>
          <w:lang w:val="fr-BE"/>
        </w:rPr>
        <w:fldChar w:fldCharType="end"/>
      </w:r>
      <w:r w:rsidRPr="00866CD4">
        <w:rPr>
          <w:rFonts w:ascii="Open Sans" w:hAnsi="Open Sans" w:cs="Open Sans"/>
          <w:szCs w:val="21"/>
          <w:lang w:val="fr-BE"/>
        </w:rPr>
        <w:t xml:space="preserve">. </w:t>
      </w:r>
    </w:p>
    <w:p w14:paraId="0D76B9E5"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Le certificat/les certificats doit/doivent être délivré(s) par un organisme agréé pour délivrer de tels certificats.</w:t>
      </w:r>
    </w:p>
    <w:p w14:paraId="1EC63579"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Il joint à son offre une photocopie du certificat/des certificats.</w:t>
      </w:r>
    </w:p>
    <w:p w14:paraId="34FE2E09" w14:textId="77777777" w:rsidR="00091ACB" w:rsidRPr="007F2C58" w:rsidRDefault="00091ACB" w:rsidP="00835C44">
      <w:pPr>
        <w:pStyle w:val="Kop4"/>
        <w:rPr>
          <w:lang w:eastAsia="nl-NL"/>
        </w:rPr>
      </w:pPr>
      <w:r w:rsidRPr="007F2C58">
        <w:rPr>
          <w:lang w:eastAsia="nl-NL"/>
        </w:rPr>
        <w:t>Recours à la capacité des tiers</w:t>
      </w:r>
    </w:p>
    <w:p w14:paraId="20596896" w14:textId="77777777" w:rsidR="00091ACB" w:rsidRPr="00866CD4" w:rsidRDefault="00091ACB" w:rsidP="00835C44">
      <w:pPr>
        <w:widowControl w:val="0"/>
        <w:spacing w:before="120"/>
        <w:rPr>
          <w:rFonts w:ascii="Open Sans" w:hAnsi="Open Sans" w:cs="Open Sans"/>
          <w:szCs w:val="21"/>
          <w:lang w:val="fr-BE" w:eastAsia="nl-BE"/>
        </w:rPr>
      </w:pPr>
      <w:bookmarkStart w:id="171" w:name="_Hlk70967502"/>
      <w:r w:rsidRPr="00866CD4">
        <w:rPr>
          <w:rFonts w:ascii="Open Sans" w:hAnsi="Open Sans" w:cs="Open Sans"/>
          <w:szCs w:val="21"/>
          <w:lang w:val="fr-BE" w:eastAsia="nl-BE"/>
        </w:rPr>
        <w:t>Lorsqu'un soumissionnaire fait appel à la capacité d’autres entités et que cette capacité est déterminante pour sa sélection, il mentionne obligatoirement pour quelle part du marché il y fait appel ainsi que l’engagement (inconditionnel) de ce(s) tiers qu’il(s) est/sont à sa disposition.</w:t>
      </w:r>
    </w:p>
    <w:p w14:paraId="210E13A4" w14:textId="77777777" w:rsidR="00091ACB" w:rsidRPr="00866CD4" w:rsidRDefault="00091ACB" w:rsidP="00835C44">
      <w:pPr>
        <w:widowControl w:val="0"/>
        <w:spacing w:before="120"/>
        <w:rPr>
          <w:rFonts w:ascii="Open Sans" w:hAnsi="Open Sans" w:cs="Open Sans"/>
          <w:szCs w:val="21"/>
          <w:lang w:val="fr-BE" w:eastAsia="nl-BE"/>
        </w:rPr>
      </w:pPr>
      <w:r w:rsidRPr="00866CD4">
        <w:rPr>
          <w:rFonts w:ascii="Open Sans" w:hAnsi="Open Sans" w:cs="Open Sans"/>
          <w:szCs w:val="21"/>
          <w:lang w:val="fr-BE" w:eastAsia="nl-BE"/>
        </w:rPr>
        <w:t xml:space="preserve">L’entité concerné ne peut pas se trouver dans une situation d’exclusion et doit répondre au critère de sélection relatif à la capacité dont il fait appel. </w:t>
      </w:r>
    </w:p>
    <w:p w14:paraId="3414498E" w14:textId="77777777" w:rsidR="00091ACB" w:rsidRPr="00866CD4" w:rsidRDefault="00091ACB" w:rsidP="00835C44">
      <w:pPr>
        <w:widowControl w:val="0"/>
        <w:spacing w:before="120"/>
        <w:rPr>
          <w:rFonts w:ascii="Open Sans" w:hAnsi="Open Sans" w:cs="Open Sans"/>
          <w:szCs w:val="21"/>
          <w:lang w:val="fr-BE" w:eastAsia="nl-BE"/>
        </w:rPr>
      </w:pPr>
      <w:r w:rsidRPr="00866CD4">
        <w:rPr>
          <w:rFonts w:ascii="Open Sans" w:hAnsi="Open Sans" w:cs="Open Sans"/>
          <w:szCs w:val="21"/>
          <w:lang w:val="fr-BE" w:eastAsia="nl-BE"/>
        </w:rPr>
        <w:t xml:space="preserve">Si le soumissionnaire fait appel à la capacité économique et financière d'une autre entité, le pouvoir adjudicateur peut demander que cette dernière s'engage solidairement à l'exécution du marché et fournisse, à cet effet, la preuve écrite d'un engagement solidaire à l'exécution du marché. </w:t>
      </w:r>
    </w:p>
    <w:p w14:paraId="0956914D" w14:textId="77777777" w:rsidR="00091ACB" w:rsidRPr="00866CD4" w:rsidRDefault="00091ACB" w:rsidP="00835C44">
      <w:pPr>
        <w:widowControl w:val="0"/>
        <w:spacing w:before="120"/>
        <w:rPr>
          <w:rFonts w:ascii="Open Sans" w:hAnsi="Open Sans" w:cs="Open Sans"/>
          <w:szCs w:val="21"/>
          <w:lang w:val="fr-BE" w:eastAsia="nl-BE"/>
        </w:rPr>
      </w:pPr>
      <w:r w:rsidRPr="00866CD4">
        <w:rPr>
          <w:rFonts w:ascii="Open Sans" w:hAnsi="Open Sans" w:cs="Open Sans"/>
          <w:szCs w:val="21"/>
          <w:lang w:val="fr-BE" w:eastAsia="nl-BE"/>
        </w:rPr>
        <w:t>Si le soumissionnaire fait appel aux titres d'études et professionnels ou à l'expérience professionnelle utile d'une autre entité, il est obligé de recourir effectivement à cette entité en ce qui concerne l'exécution du marché. L'engagement d'autres sous-traitants est soumis à l'autorisation préalable du pouvoir adjudicateur.</w:t>
      </w:r>
    </w:p>
    <w:bookmarkEnd w:id="171"/>
    <w:p w14:paraId="5910D9BD" w14:textId="77777777" w:rsidR="00091ACB" w:rsidRPr="0032469A" w:rsidRDefault="00091ACB" w:rsidP="00835C44">
      <w:pPr>
        <w:pStyle w:val="Kop4"/>
      </w:pPr>
      <w:r w:rsidRPr="0032469A">
        <w:t>Mention des sous-traitants</w:t>
      </w:r>
      <w:r w:rsidRPr="0032469A">
        <w:rPr>
          <w:rStyle w:val="Eindnootmarkering"/>
        </w:rPr>
        <w:endnoteReference w:id="34"/>
      </w:r>
    </w:p>
    <w:p w14:paraId="767E0C49" w14:textId="77777777" w:rsidR="00091ACB" w:rsidRPr="00866CD4" w:rsidRDefault="00091ACB" w:rsidP="00835C44">
      <w:pPr>
        <w:rPr>
          <w:rFonts w:ascii="Open Sans" w:hAnsi="Open Sans" w:cs="Open Sans"/>
          <w:szCs w:val="21"/>
          <w:lang w:val="fr-BE"/>
        </w:rPr>
      </w:pPr>
      <w:r w:rsidRPr="00866CD4">
        <w:rPr>
          <w:rFonts w:ascii="Open Sans" w:hAnsi="Open Sans" w:cs="Open Sans"/>
          <w:szCs w:val="21"/>
          <w:lang w:val="fr-BE"/>
        </w:rPr>
        <w:t>Le soumissionnaire est invité d’indiquer dans son offre la part du marché qu’il entend éventuellement sous-traiter ainsi que le ou les sous-traitant(s) proposé(s).</w:t>
      </w:r>
    </w:p>
    <w:p w14:paraId="5CAA4A8C" w14:textId="77777777" w:rsidR="00091ACB" w:rsidRPr="00866CD4" w:rsidRDefault="00091ACB" w:rsidP="00835C44">
      <w:pPr>
        <w:spacing w:before="120"/>
        <w:rPr>
          <w:rFonts w:ascii="Open Sans" w:hAnsi="Open Sans" w:cs="Open Sans"/>
          <w:i/>
          <w:iCs/>
          <w:szCs w:val="21"/>
          <w:lang w:val="fr-BE"/>
        </w:rPr>
      </w:pPr>
      <w:r w:rsidRPr="00866CD4">
        <w:rPr>
          <w:rFonts w:ascii="Open Sans" w:hAnsi="Open Sans" w:cs="Open Sans"/>
          <w:i/>
          <w:iCs/>
          <w:szCs w:val="21"/>
          <w:lang w:val="fr-BE"/>
        </w:rPr>
        <w:t>S’il s’agit de tâches essentielles:</w:t>
      </w:r>
    </w:p>
    <w:p w14:paraId="0BFACAC8"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 xml:space="preserve">Les sous-parties suivantes du marché sont considérées comme des tâches essentielles: </w:t>
      </w:r>
    </w:p>
    <w:p w14:paraId="2F42200B"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Mentionnez les tâches essentielles&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&lt;Mentionnez les tâches essentielles&gt;</w:t>
      </w:r>
      <w:r w:rsidRPr="00866CD4">
        <w:rPr>
          <w:rFonts w:ascii="Open Sans" w:hAnsi="Open Sans" w:cs="Open Sans"/>
          <w:szCs w:val="21"/>
          <w:lang w:val="fr-BE"/>
        </w:rPr>
        <w:fldChar w:fldCharType="end"/>
      </w:r>
      <w:r w:rsidRPr="00866CD4">
        <w:rPr>
          <w:rFonts w:ascii="Open Sans" w:hAnsi="Open Sans" w:cs="Open Sans"/>
          <w:b/>
          <w:color w:val="057A8B" w:themeColor="text2"/>
          <w:szCs w:val="21"/>
          <w:vertAlign w:val="superscript"/>
          <w:lang w:val="fr-BE"/>
        </w:rPr>
        <w:endnoteReference w:id="35"/>
      </w:r>
    </w:p>
    <w:p w14:paraId="16D4011E" w14:textId="77777777" w:rsidR="00091ACB" w:rsidRPr="00866CD4" w:rsidRDefault="00091ACB" w:rsidP="00835C44">
      <w:pPr>
        <w:spacing w:before="120"/>
        <w:rPr>
          <w:rFonts w:ascii="Open Sans" w:hAnsi="Open Sans" w:cs="Open Sans"/>
          <w:szCs w:val="21"/>
          <w:lang w:val="fr-BE"/>
        </w:rPr>
      </w:pPr>
      <w:r w:rsidRPr="00866CD4">
        <w:rPr>
          <w:rFonts w:ascii="Open Sans" w:hAnsi="Open Sans" w:cs="Open Sans"/>
          <w:szCs w:val="21"/>
          <w:lang w:val="fr-BE"/>
        </w:rPr>
        <w:t>Ces sous-parties doivent être exécutées par le soumissionnaire lui-même.</w:t>
      </w:r>
    </w:p>
    <w:p w14:paraId="629492EC" w14:textId="77777777" w:rsidR="007425CF" w:rsidRDefault="007425CF">
      <w:pPr>
        <w:suppressAutoHyphens w:val="0"/>
        <w:spacing w:before="0" w:after="0" w:line="240" w:lineRule="auto"/>
        <w:rPr>
          <w:rFonts w:asciiTheme="majorHAnsi" w:eastAsiaTheme="majorEastAsia" w:hAnsiTheme="majorHAnsi" w:cs="Open Sans"/>
          <w:b/>
          <w:sz w:val="26"/>
          <w:szCs w:val="52"/>
          <w:lang w:val="fr-BE"/>
        </w:rPr>
      </w:pPr>
      <w:bookmarkStart w:id="172" w:name="_Toc95916697"/>
      <w:r>
        <w:rPr>
          <w:rFonts w:asciiTheme="majorHAnsi" w:hAnsiTheme="majorHAnsi" w:cs="Open Sans"/>
          <w:lang w:val="fr-BE"/>
        </w:rPr>
        <w:br w:type="page"/>
      </w:r>
    </w:p>
    <w:p w14:paraId="1FFB5949" w14:textId="179C635C" w:rsidR="00091ACB" w:rsidRPr="00BF7BAF" w:rsidRDefault="00091ACB" w:rsidP="00DE792A">
      <w:pPr>
        <w:pStyle w:val="Kop3"/>
        <w:rPr>
          <w:lang w:val="fr-BE"/>
        </w:rPr>
      </w:pPr>
      <w:bookmarkStart w:id="173" w:name="_Toc151490786"/>
      <w:r w:rsidRPr="00BF7BAF">
        <w:rPr>
          <w:lang w:val="fr-BE"/>
        </w:rPr>
        <w:lastRenderedPageBreak/>
        <w:t>Aperçu de la procédure – Régularité des offres</w:t>
      </w:r>
      <w:bookmarkEnd w:id="173"/>
      <w:r w:rsidRPr="00BF7BAF">
        <w:rPr>
          <w:lang w:val="fr-BE"/>
        </w:rPr>
        <w:t xml:space="preserve"> </w:t>
      </w:r>
      <w:bookmarkEnd w:id="172"/>
    </w:p>
    <w:p w14:paraId="43D0D4D3" w14:textId="7FE05B92" w:rsidR="00380DE6" w:rsidRPr="008739C8" w:rsidRDefault="00380DE6" w:rsidP="008739C8">
      <w:pPr>
        <w:rPr>
          <w:lang w:val="fr-FR"/>
        </w:rPr>
      </w:pPr>
      <w:r w:rsidRPr="008739C8">
        <w:rPr>
          <w:lang w:val="fr-FR"/>
        </w:rPr>
        <w:t>Les offres seront examinées du point de vue de la régularité.</w:t>
      </w:r>
    </w:p>
    <w:p w14:paraId="3D816ACF" w14:textId="77777777" w:rsidR="00380DE6" w:rsidRPr="008739C8" w:rsidRDefault="00380DE6" w:rsidP="008739C8">
      <w:pPr>
        <w:rPr>
          <w:lang w:val="fr-FR"/>
        </w:rPr>
      </w:pPr>
      <w:r w:rsidRPr="008739C8">
        <w:rPr>
          <w:lang w:val="fr-FR"/>
        </w:rPr>
        <w:t>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28EB5DF8" w14:textId="77777777" w:rsidR="00380DE6" w:rsidRPr="008739C8" w:rsidRDefault="00380DE6" w:rsidP="008739C8">
      <w:pPr>
        <w:rPr>
          <w:lang w:val="fr-FR"/>
        </w:rPr>
      </w:pPr>
      <w:r w:rsidRPr="008739C8">
        <w:rPr>
          <w:lang w:val="fr-FR"/>
        </w:rPr>
        <w:t xml:space="preserve">Le pouvoir adjudicateur se réserve la faculté de ne pas négocier les offres initiales. </w:t>
      </w:r>
    </w:p>
    <w:p w14:paraId="6880B39B" w14:textId="77777777" w:rsidR="00380DE6" w:rsidRPr="008739C8" w:rsidRDefault="00380DE6" w:rsidP="008739C8">
      <w:pPr>
        <w:rPr>
          <w:lang w:val="fr-FR"/>
        </w:rPr>
      </w:pPr>
      <w:r w:rsidRPr="008739C8">
        <w:rPr>
          <w:lang w:val="fr-FR"/>
        </w:rPr>
        <w:t>Si le pouvoir adjudicateur décide de négocier, les négociations porteront exclusivement sur les offres initiales et ultérieures. Toutefois les exigences minimales et les critères d’attribution ne font pas l’objet des négociations.</w:t>
      </w:r>
    </w:p>
    <w:p w14:paraId="2C772A36" w14:textId="77777777" w:rsidR="00380DE6" w:rsidRPr="008739C8" w:rsidRDefault="00380DE6" w:rsidP="008739C8">
      <w:pPr>
        <w:rPr>
          <w:lang w:val="fr-FR"/>
        </w:rPr>
      </w:pPr>
      <w:r w:rsidRPr="008739C8">
        <w:rPr>
          <w:lang w:val="fr-FR"/>
        </w:rPr>
        <w:t>Le pouvoir adjudicateur analysera les offres régulières sur base des critères d’attribution repris dans le présent cahier spécial des charges. Le pouvoir adjudicateur peut constituer une shortlist de soumissionnaires avec lesquels des négociations seront menées. Le cas échéant, un maximum de trois soumissionnaires pourra être repris dans la shortlist.</w:t>
      </w:r>
    </w:p>
    <w:p w14:paraId="357C72D2" w14:textId="7A68AFB0" w:rsidR="002F7E33" w:rsidRPr="008739C8" w:rsidRDefault="00380DE6" w:rsidP="008739C8">
      <w:pPr>
        <w:rPr>
          <w:lang w:val="fr-FR"/>
        </w:rPr>
      </w:pPr>
      <w:r w:rsidRPr="008739C8">
        <w:rPr>
          <w:lang w:val="fr-FR"/>
        </w:rPr>
        <w:t xml:space="preserve">A l’issue des négociations, les soumissionnaires pourront introduire une offre finale (Best and final </w:t>
      </w:r>
      <w:proofErr w:type="spellStart"/>
      <w:r w:rsidRPr="008739C8">
        <w:rPr>
          <w:lang w:val="fr-FR"/>
        </w:rPr>
        <w:t>Offer</w:t>
      </w:r>
      <w:proofErr w:type="spellEnd"/>
      <w:r w:rsidRPr="008739C8">
        <w:rPr>
          <w:lang w:val="fr-FR"/>
        </w:rPr>
        <w:t>)</w:t>
      </w:r>
      <w:r w:rsidR="002F7E33" w:rsidRPr="00411736">
        <w:rPr>
          <w:lang w:val="fr-FR"/>
        </w:rPr>
        <w:t>.</w:t>
      </w:r>
    </w:p>
    <w:p w14:paraId="100BE9BE" w14:textId="7111EEAE" w:rsidR="00091ACB" w:rsidRPr="00BF7BAF" w:rsidRDefault="00091ACB" w:rsidP="00DE792A">
      <w:pPr>
        <w:pStyle w:val="Kop3"/>
        <w:rPr>
          <w:lang w:val="fr-BE"/>
        </w:rPr>
      </w:pPr>
      <w:bookmarkStart w:id="174" w:name="_Toc95916698"/>
      <w:bookmarkStart w:id="175" w:name="_Toc151490787"/>
      <w:r w:rsidRPr="00BF7BAF">
        <w:rPr>
          <w:lang w:val="fr-BE"/>
        </w:rPr>
        <w:t>Critères d’attribution/Critère d’attribution ‘prix’</w:t>
      </w:r>
      <w:r w:rsidRPr="00BF7BAF">
        <w:rPr>
          <w:rStyle w:val="Eindnootmarkering"/>
          <w:rFonts w:asciiTheme="majorHAnsi" w:hAnsiTheme="majorHAnsi" w:cs="Open Sans"/>
          <w:b/>
          <w:bCs/>
          <w:sz w:val="22"/>
          <w:szCs w:val="22"/>
          <w:lang w:val="fr-BE"/>
        </w:rPr>
        <w:endnoteReference w:id="36"/>
      </w:r>
      <w:bookmarkEnd w:id="174"/>
      <w:bookmarkEnd w:id="175"/>
    </w:p>
    <w:p w14:paraId="59018F97" w14:textId="3BA4DBCC" w:rsidR="002F7E33" w:rsidRPr="00835C44" w:rsidRDefault="002F7E33" w:rsidP="00835C44">
      <w:pPr>
        <w:rPr>
          <w:lang w:val="fr-FR"/>
        </w:rPr>
      </w:pPr>
      <w:bookmarkStart w:id="176" w:name="_Hlk109030890"/>
      <w:bookmarkStart w:id="177" w:name="_Hlk109034886"/>
      <w:bookmarkStart w:id="178" w:name="_Toc486536857"/>
      <w:r w:rsidRPr="00835C44">
        <w:rPr>
          <w:lang w:val="fr-FR"/>
        </w:rPr>
        <w:t>Le pouvoir adjudicateur choisira, pour attribuer le présent marché public, l’offre finale économiquement la plus avantageuse. Les offres finales régulières seront confrontées aux critères d’attribution ci-après.</w:t>
      </w:r>
    </w:p>
    <w:p w14:paraId="2BEE7A95" w14:textId="3E7E49C7" w:rsidR="002F7E33" w:rsidRPr="00835C44" w:rsidRDefault="002F7E33" w:rsidP="00835C44">
      <w:pPr>
        <w:rPr>
          <w:lang w:val="fr-FR"/>
        </w:rPr>
      </w:pPr>
      <w:bookmarkStart w:id="179" w:name="_Hlk109034669"/>
      <w:r w:rsidRPr="00835C44">
        <w:rPr>
          <w:lang w:val="fr-FR"/>
        </w:rPr>
        <w:t>Ces critères seront pondérés</w:t>
      </w:r>
      <w:r w:rsidR="00EA4B8C" w:rsidRPr="008739C8">
        <w:rPr>
          <w:rStyle w:val="Eindnootmarkering"/>
          <w:rFonts w:ascii="Open Sans" w:hAnsi="Open Sans" w:cs="Open Sans"/>
          <w:szCs w:val="21"/>
        </w:rPr>
        <w:endnoteReference w:id="37"/>
      </w:r>
      <w:r w:rsidR="00EA4B8C" w:rsidRPr="008739C8">
        <w:rPr>
          <w:rStyle w:val="Eindnootmarkering"/>
          <w:rFonts w:ascii="Open Sans" w:hAnsi="Open Sans" w:cs="Open Sans"/>
          <w:szCs w:val="21"/>
          <w:lang w:val="fr-FR"/>
        </w:rPr>
        <w:t xml:space="preserve"> </w:t>
      </w:r>
      <w:r w:rsidRPr="00835C44">
        <w:rPr>
          <w:lang w:val="fr-FR"/>
        </w:rPr>
        <w:t>afin d’obtenir un classement final.</w:t>
      </w:r>
      <w:bookmarkEnd w:id="176"/>
      <w:bookmarkEnd w:id="179"/>
    </w:p>
    <w:bookmarkEnd w:id="177"/>
    <w:p w14:paraId="43F7197E" w14:textId="77777777" w:rsidR="00091ACB" w:rsidRPr="00BF7BAF" w:rsidRDefault="00091ACB" w:rsidP="00835C44">
      <w:pPr>
        <w:spacing w:before="120"/>
        <w:rPr>
          <w:rFonts w:ascii="Open Sans" w:hAnsi="Open Sans" w:cs="Open Sans"/>
          <w:szCs w:val="21"/>
          <w:lang w:val="fr-BE"/>
        </w:rPr>
      </w:pPr>
      <w:r w:rsidRPr="00BF7BAF">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091ACB" w:rsidRPr="00BF7BAF" w14:paraId="033AE4CA" w14:textId="77777777" w:rsidTr="003F7009">
        <w:tc>
          <w:tcPr>
            <w:tcW w:w="8290" w:type="dxa"/>
            <w:tcBorders>
              <w:top w:val="single" w:sz="4" w:space="0" w:color="auto"/>
              <w:left w:val="single" w:sz="4" w:space="0" w:color="auto"/>
              <w:bottom w:val="single" w:sz="4" w:space="0" w:color="auto"/>
              <w:right w:val="single" w:sz="4" w:space="0" w:color="auto"/>
            </w:tcBorders>
          </w:tcPr>
          <w:p w14:paraId="7999BE2D" w14:textId="77777777" w:rsidR="00091ACB" w:rsidRPr="00BF7BAF" w:rsidRDefault="00091ACB" w:rsidP="00835C44">
            <w:pPr>
              <w:numPr>
                <w:ilvl w:val="0"/>
                <w:numId w:val="7"/>
              </w:numPr>
              <w:suppressAutoHyphens w:val="0"/>
              <w:spacing w:before="0" w:after="0" w:line="240" w:lineRule="auto"/>
              <w:rPr>
                <w:rFonts w:ascii="Open Sans" w:hAnsi="Open Sans" w:cs="Open Sans"/>
                <w:szCs w:val="21"/>
                <w:lang w:val="fr-BE"/>
              </w:rPr>
            </w:pPr>
            <w:r w:rsidRPr="00BF7BAF">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81" w:name="Tekstvak4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1&gt; </w:t>
            </w:r>
            <w:r w:rsidRPr="00BF7BAF">
              <w:rPr>
                <w:rFonts w:ascii="Open Sans" w:hAnsi="Open Sans" w:cs="Open Sans"/>
                <w:szCs w:val="21"/>
                <w:lang w:val="fr-BE"/>
              </w:rPr>
              <w:fldChar w:fldCharType="end"/>
            </w:r>
            <w:bookmarkEnd w:id="181"/>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38"/>
            </w:r>
            <w:r w:rsidRPr="00BF7BAF">
              <w:rPr>
                <w:rFonts w:ascii="Open Sans" w:hAnsi="Open Sans" w:cs="Open Sans"/>
                <w:szCs w:val="21"/>
                <w:lang w:val="fr-BE"/>
              </w:rPr>
              <w:t>);</w:t>
            </w:r>
          </w:p>
          <w:p w14:paraId="1A21C886" w14:textId="77777777" w:rsidR="00091ACB" w:rsidRPr="00BF7BAF" w:rsidRDefault="00091ACB" w:rsidP="00835C44">
            <w:pPr>
              <w:numPr>
                <w:ilvl w:val="0"/>
                <w:numId w:val="7"/>
              </w:numPr>
              <w:suppressAutoHyphens w:val="0"/>
              <w:spacing w:before="0" w:after="0" w:line="240" w:lineRule="auto"/>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décrire le critère d'attribution 2&gt; "/>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2&gt; </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39"/>
            </w:r>
            <w:r w:rsidRPr="00BF7BAF">
              <w:rPr>
                <w:rFonts w:ascii="Open Sans" w:hAnsi="Open Sans" w:cs="Open Sans"/>
                <w:szCs w:val="21"/>
                <w:lang w:val="fr-BE"/>
              </w:rPr>
              <w:t>);</w:t>
            </w:r>
          </w:p>
          <w:p w14:paraId="1D16800B" w14:textId="77777777" w:rsidR="00091ACB" w:rsidRPr="00BF7BAF" w:rsidRDefault="00091ACB" w:rsidP="00835C44">
            <w:pPr>
              <w:rPr>
                <w:rFonts w:ascii="Open Sans" w:hAnsi="Open Sans" w:cs="Open Sans"/>
                <w:szCs w:val="21"/>
                <w:lang w:val="fr-BE"/>
              </w:rPr>
            </w:pPr>
            <w:r w:rsidRPr="00BF7BAF">
              <w:rPr>
                <w:rFonts w:ascii="Open Sans" w:hAnsi="Open Sans" w:cs="Open Sans"/>
                <w:szCs w:val="21"/>
                <w:lang w:val="fr-BE"/>
              </w:rPr>
              <w:t>………………………………………………………………..</w:t>
            </w:r>
          </w:p>
        </w:tc>
      </w:tr>
    </w:tbl>
    <w:p w14:paraId="415C9A72" w14:textId="77777777" w:rsidR="0035643E" w:rsidRDefault="00091ACB" w:rsidP="00835C44">
      <w:pPr>
        <w:spacing w:before="120"/>
        <w:rPr>
          <w:rFonts w:ascii="Open Sans" w:hAnsi="Open Sans" w:cs="Open Sans"/>
          <w:szCs w:val="21"/>
          <w:lang w:val="fr-BE"/>
        </w:rPr>
      </w:pPr>
      <w:r w:rsidRPr="00BF7BAF">
        <w:rPr>
          <w:rFonts w:ascii="Open Sans" w:hAnsi="Open Sans" w:cs="Open Sans"/>
          <w:szCs w:val="21"/>
          <w:lang w:val="fr-BE"/>
        </w:rPr>
        <w:t xml:space="preserve">Les cotations pour les </w:t>
      </w:r>
      <w:r w:rsidRPr="00BF7BAF">
        <w:rPr>
          <w:rFonts w:ascii="Open Sans" w:hAnsi="Open Sans" w:cs="Open Sans"/>
          <w:szCs w:val="21"/>
          <w:lang w:val="fr-BE"/>
        </w:rPr>
        <w:fldChar w:fldCharType="begin">
          <w:ffData>
            <w:name w:val="Tekstvak1"/>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critères d’attribution seront additionnées. </w:t>
      </w:r>
    </w:p>
    <w:p w14:paraId="18C91387" w14:textId="77777777" w:rsidR="0035643E" w:rsidRPr="00A75135" w:rsidRDefault="0035643E" w:rsidP="003607BA">
      <w:pPr>
        <w:rPr>
          <w:lang w:val="fr-FR"/>
        </w:rPr>
      </w:pPr>
      <w:r w:rsidRPr="00A75135">
        <w:rPr>
          <w:lang w:val="fr-FR"/>
        </w:rPr>
        <w:t>Le marché sera attribué au soumissionnaire qui aura introduit l’offre finale avec la cotation finale la plus élevée, après que le pouvoir adjudicateur ait vérifié que celui-ci ne se trouve pas dans une situation d’exclusion et répond aux critères de sélection</w:t>
      </w:r>
      <w:r w:rsidRPr="008739C8">
        <w:rPr>
          <w:rStyle w:val="Eindnootmarkering"/>
          <w:rFonts w:ascii="Open Sans" w:hAnsi="Open Sans" w:cs="Open Sans"/>
          <w:szCs w:val="21"/>
        </w:rPr>
        <w:endnoteReference w:id="40"/>
      </w:r>
      <w:r w:rsidRPr="00A75135">
        <w:rPr>
          <w:lang w:val="fr-FR"/>
        </w:rPr>
        <w:t>.</w:t>
      </w:r>
    </w:p>
    <w:p w14:paraId="74FEDE0F" w14:textId="77777777" w:rsidR="0035643E" w:rsidRPr="00A75135" w:rsidRDefault="0035643E" w:rsidP="003607BA">
      <w:pPr>
        <w:rPr>
          <w:lang w:val="fr-FR"/>
        </w:rPr>
      </w:pPr>
      <w:r w:rsidRPr="00A75135">
        <w:rPr>
          <w:lang w:val="fr-FR"/>
        </w:rPr>
        <w:t>L’évaluation des critères d’attribution se fera comme suit</w:t>
      </w:r>
      <w:r w:rsidRPr="008739C8">
        <w:rPr>
          <w:rStyle w:val="Eindnootmarkering"/>
          <w:rFonts w:ascii="Open Sans" w:hAnsi="Open Sans" w:cs="Open Sans"/>
          <w:szCs w:val="21"/>
        </w:rPr>
        <w:endnoteReference w:id="41"/>
      </w:r>
      <w:r w:rsidRPr="00A75135">
        <w:rPr>
          <w:lang w:val="fr-FR"/>
        </w:rPr>
        <w:t>:</w:t>
      </w:r>
    </w:p>
    <w:p w14:paraId="7099D23E" w14:textId="26F909F9" w:rsidR="0035643E" w:rsidRPr="008739C8" w:rsidRDefault="0035643E" w:rsidP="008739C8">
      <w:pPr>
        <w:numPr>
          <w:ilvl w:val="0"/>
          <w:numId w:val="61"/>
        </w:numPr>
        <w:suppressAutoHyphens w:val="0"/>
        <w:spacing w:before="120" w:after="0" w:line="240" w:lineRule="auto"/>
        <w:ind w:left="1702" w:hanging="851"/>
        <w:rPr>
          <w:lang w:val="fr-FR"/>
        </w:rPr>
      </w:pPr>
      <w:r w:rsidRPr="008739C8">
        <w:rPr>
          <w:lang w:val="fr-FR"/>
        </w:rPr>
        <w:t xml:space="preserve">le critère d’attribution 1 sera évalué sur base de </w:t>
      </w:r>
      <w:r w:rsidRPr="008739C8">
        <w:fldChar w:fldCharType="begin">
          <w:ffData>
            <w:name w:val="Tekstvak43"/>
            <w:enabled/>
            <w:calcOnExit w:val="0"/>
            <w:textInput>
              <w:default w:val="&lt;compléter&gt;"/>
            </w:textInput>
          </w:ffData>
        </w:fldChar>
      </w:r>
      <w:r w:rsidRPr="008739C8">
        <w:rPr>
          <w:lang w:val="fr-FR"/>
        </w:rPr>
        <w:instrText xml:space="preserve"> FORMTEXT </w:instrText>
      </w:r>
      <w:r w:rsidRPr="008739C8">
        <w:fldChar w:fldCharType="separate"/>
      </w:r>
      <w:r w:rsidRPr="008739C8">
        <w:rPr>
          <w:lang w:val="fr-FR"/>
        </w:rPr>
        <w:t>&lt;compléter&gt;</w:t>
      </w:r>
      <w:r w:rsidRPr="008739C8">
        <w:fldChar w:fldCharType="end"/>
      </w:r>
      <w:r w:rsidRPr="008739C8">
        <w:rPr>
          <w:rStyle w:val="Eindnootmarkering"/>
          <w:rFonts w:ascii="Open Sans" w:hAnsi="Open Sans" w:cs="Open Sans"/>
          <w:szCs w:val="21"/>
        </w:rPr>
        <w:endnoteReference w:id="42"/>
      </w:r>
    </w:p>
    <w:p w14:paraId="58238AD6" w14:textId="77777777" w:rsidR="0035643E" w:rsidRPr="008739C8" w:rsidRDefault="0035643E" w:rsidP="008739C8">
      <w:pPr>
        <w:numPr>
          <w:ilvl w:val="0"/>
          <w:numId w:val="61"/>
        </w:numPr>
        <w:suppressAutoHyphens w:val="0"/>
        <w:spacing w:before="120" w:after="0" w:line="240" w:lineRule="auto"/>
        <w:ind w:left="1702" w:hanging="851"/>
        <w:rPr>
          <w:lang w:val="fr-FR"/>
        </w:rPr>
      </w:pPr>
      <w:r w:rsidRPr="008739C8">
        <w:rPr>
          <w:lang w:val="fr-FR"/>
        </w:rPr>
        <w:t xml:space="preserve">le critère d’attribution 2 sera évalué sur base de </w:t>
      </w:r>
      <w:r w:rsidRPr="008739C8">
        <w:fldChar w:fldCharType="begin">
          <w:ffData>
            <w:name w:val="Tekstvak44"/>
            <w:enabled/>
            <w:calcOnExit w:val="0"/>
            <w:textInput>
              <w:default w:val="&lt;compléter&gt;"/>
            </w:textInput>
          </w:ffData>
        </w:fldChar>
      </w:r>
      <w:r w:rsidRPr="008739C8">
        <w:rPr>
          <w:lang w:val="fr-FR"/>
        </w:rPr>
        <w:instrText xml:space="preserve"> FORMTEXT </w:instrText>
      </w:r>
      <w:r w:rsidRPr="008739C8">
        <w:fldChar w:fldCharType="separate"/>
      </w:r>
      <w:r w:rsidRPr="008739C8">
        <w:rPr>
          <w:lang w:val="fr-FR"/>
        </w:rPr>
        <w:t>&lt;compléter&gt;</w:t>
      </w:r>
      <w:r w:rsidRPr="008739C8">
        <w:fldChar w:fldCharType="end"/>
      </w:r>
      <w:r w:rsidRPr="008739C8">
        <w:rPr>
          <w:lang w:val="fr-FR"/>
        </w:rPr>
        <w:t>.</w:t>
      </w:r>
    </w:p>
    <w:p w14:paraId="66920663" w14:textId="77777777" w:rsidR="0035643E" w:rsidRPr="00A75135" w:rsidRDefault="0035643E" w:rsidP="00695606">
      <w:pPr>
        <w:pStyle w:val="Lijstalinea"/>
        <w:numPr>
          <w:ilvl w:val="0"/>
          <w:numId w:val="61"/>
        </w:numPr>
        <w:suppressAutoHyphens w:val="0"/>
        <w:spacing w:before="120" w:after="0" w:line="240" w:lineRule="auto"/>
        <w:ind w:left="1702" w:hanging="851"/>
        <w:rPr>
          <w:rFonts w:ascii="Open Sans" w:hAnsi="Open Sans" w:cs="Open Sans"/>
          <w:szCs w:val="21"/>
          <w:lang w:val="fr-FR"/>
        </w:rPr>
      </w:pPr>
      <w:r w:rsidRPr="00A75135">
        <w:rPr>
          <w:rFonts w:ascii="Open Sans" w:hAnsi="Open Sans" w:cs="Open Sans"/>
          <w:szCs w:val="21"/>
          <w:lang w:val="fr-FR"/>
        </w:rPr>
        <w:t>…</w:t>
      </w:r>
    </w:p>
    <w:p w14:paraId="0B0BEB38" w14:textId="77777777" w:rsidR="0035643E" w:rsidRPr="00A75135" w:rsidRDefault="0035643E">
      <w:pPr>
        <w:rPr>
          <w:lang w:val="fr-FR"/>
        </w:rPr>
      </w:pPr>
      <w:r w:rsidRPr="00A75135">
        <w:rPr>
          <w:highlight w:val="yellow"/>
          <w:lang w:val="fr-FR"/>
        </w:rPr>
        <w:lastRenderedPageBreak/>
        <w:t>&lt;ou&gt;</w:t>
      </w:r>
    </w:p>
    <w:p w14:paraId="634B825B" w14:textId="77777777" w:rsidR="0035643E" w:rsidRPr="00A75135" w:rsidRDefault="0035643E">
      <w:pPr>
        <w:rPr>
          <w:lang w:val="fr-FR"/>
        </w:rPr>
      </w:pPr>
      <w:r w:rsidRPr="00A75135">
        <w:rPr>
          <w:lang w:val="fr-FR"/>
        </w:rPr>
        <w:t>Le marché sera attribué au soumissionnaire qui aura introduit l’offre finale avec le prix le plus bas, après que le pouvoir adjudicateur ait vérifié que celui-ci ne se trouve pas dans une situation d’exclusion et répond aux critères de sélection</w:t>
      </w:r>
      <w:r w:rsidRPr="008739C8">
        <w:rPr>
          <w:rStyle w:val="Eindnootmarkering"/>
          <w:rFonts w:ascii="Open Sans" w:hAnsi="Open Sans" w:cs="Open Sans"/>
          <w:szCs w:val="21"/>
        </w:rPr>
        <w:endnoteReference w:id="43"/>
      </w:r>
      <w:r w:rsidRPr="00A75135">
        <w:rPr>
          <w:lang w:val="fr-FR"/>
        </w:rPr>
        <w:t>.</w:t>
      </w:r>
    </w:p>
    <w:p w14:paraId="176FD65B" w14:textId="5B48391B" w:rsidR="00091ACB" w:rsidRPr="00BF7BAF" w:rsidRDefault="0035643E" w:rsidP="00835C44">
      <w:pPr>
        <w:rPr>
          <w:rFonts w:ascii="Open Sans" w:hAnsi="Open Sans" w:cs="Open Sans"/>
          <w:szCs w:val="21"/>
          <w:lang w:val="fr-BE"/>
        </w:rPr>
      </w:pPr>
      <w:r w:rsidRPr="00A75135">
        <w:rPr>
          <w:lang w:val="fr-FR"/>
        </w:rPr>
        <w:t>L’évaluation des offres finales dans le cadre du critère prix se fera sur base du prix total, TVA comprise.</w:t>
      </w:r>
      <w:bookmarkStart w:id="182" w:name="_Hlk73543620"/>
      <w:bookmarkStart w:id="183" w:name="_Toc19591208"/>
      <w:bookmarkStart w:id="184" w:name="_Toc12862749"/>
      <w:bookmarkStart w:id="185" w:name="_Toc12079553"/>
      <w:bookmarkStart w:id="186" w:name="_Toc230758"/>
      <w:bookmarkStart w:id="187" w:name="_Toc230704"/>
      <w:bookmarkStart w:id="188" w:name="_Toc529747460"/>
      <w:bookmarkStart w:id="189" w:name="_Toc529700604"/>
      <w:bookmarkStart w:id="190" w:name="_Toc529699988"/>
      <w:bookmarkStart w:id="191" w:name="_Toc486536858"/>
      <w:bookmarkStart w:id="192" w:name="_Toc91235593"/>
      <w:bookmarkEnd w:id="178"/>
    </w:p>
    <w:bookmarkEnd w:id="182"/>
    <w:bookmarkEnd w:id="183"/>
    <w:bookmarkEnd w:id="184"/>
    <w:bookmarkEnd w:id="185"/>
    <w:bookmarkEnd w:id="186"/>
    <w:bookmarkEnd w:id="187"/>
    <w:bookmarkEnd w:id="188"/>
    <w:bookmarkEnd w:id="189"/>
    <w:bookmarkEnd w:id="190"/>
    <w:bookmarkEnd w:id="191"/>
    <w:bookmarkEnd w:id="192"/>
    <w:p w14:paraId="79536940" w14:textId="77777777" w:rsidR="0035643E" w:rsidRDefault="0035643E">
      <w:pPr>
        <w:suppressAutoHyphens w:val="0"/>
        <w:spacing w:before="0" w:after="0" w:line="240" w:lineRule="auto"/>
        <w:rPr>
          <w:rFonts w:asciiTheme="majorHAnsi" w:eastAsiaTheme="majorEastAsia" w:hAnsiTheme="majorHAnsi" w:cs="Times New Roman (Headings CS)"/>
          <w:b/>
          <w:sz w:val="38"/>
          <w:szCs w:val="38"/>
          <w:lang w:val="fr-BE"/>
        </w:rPr>
      </w:pPr>
      <w:r>
        <w:rPr>
          <w:lang w:val="fr-BE"/>
        </w:rPr>
        <w:br w:type="page"/>
      </w:r>
    </w:p>
    <w:p w14:paraId="72C58E70" w14:textId="189DD079" w:rsidR="00091ACB" w:rsidRPr="00BF7BAF" w:rsidRDefault="00091ACB" w:rsidP="006A17B1">
      <w:pPr>
        <w:pStyle w:val="Kop2"/>
        <w:rPr>
          <w:lang w:val="fr-BE"/>
        </w:rPr>
      </w:pPr>
      <w:bookmarkStart w:id="193" w:name="_Toc151490788"/>
      <w:r w:rsidRPr="00BF7BAF">
        <w:rPr>
          <w:lang w:val="fr-BE"/>
        </w:rPr>
        <w:lastRenderedPageBreak/>
        <w:t>Cautionnement</w:t>
      </w:r>
      <w:bookmarkEnd w:id="193"/>
    </w:p>
    <w:p w14:paraId="18CF9961" w14:textId="24FA2575" w:rsidR="00091ACB" w:rsidRPr="00BF7BAF" w:rsidRDefault="00FD2232" w:rsidP="00835C44">
      <w:pPr>
        <w:widowControl w:val="0"/>
        <w:spacing w:before="120"/>
        <w:rPr>
          <w:rFonts w:ascii="Open Sans" w:hAnsi="Open Sans" w:cs="Open Sans"/>
          <w:szCs w:val="21"/>
          <w:lang w:val="fr-BE"/>
        </w:rPr>
      </w:pPr>
      <w:bookmarkStart w:id="194"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94"/>
    </w:p>
    <w:p w14:paraId="6F3BE844" w14:textId="77777777" w:rsidR="00091ACB" w:rsidRPr="00BF7BAF" w:rsidRDefault="00091ACB" w:rsidP="00835C44">
      <w:pPr>
        <w:pStyle w:val="Standaard1"/>
        <w:rPr>
          <w:rFonts w:ascii="Open Sans" w:hAnsi="Open Sans" w:cs="Open Sans"/>
          <w:bCs/>
          <w:sz w:val="21"/>
          <w:szCs w:val="21"/>
          <w:lang w:val="fr-BE"/>
        </w:rPr>
      </w:pPr>
      <w:r w:rsidRPr="00BF7BAF">
        <w:rPr>
          <w:rFonts w:ascii="Open Sans" w:hAnsi="Open Sans" w:cs="Open Sans"/>
          <w:bCs/>
          <w:sz w:val="21"/>
          <w:szCs w:val="21"/>
          <w:highlight w:val="yellow"/>
          <w:lang w:val="fr-BE"/>
        </w:rPr>
        <w:t>&lt;ou&gt;</w:t>
      </w:r>
    </w:p>
    <w:p w14:paraId="73BD3D28" w14:textId="77777777" w:rsidR="004F479A" w:rsidRDefault="004F479A" w:rsidP="004F479A">
      <w:pPr>
        <w:rPr>
          <w:rFonts w:cs="Open Sans"/>
          <w:szCs w:val="21"/>
          <w:lang w:val="fr-FR"/>
        </w:rPr>
      </w:pPr>
      <w:bookmarkStart w:id="195" w:name="_Hlk150778201"/>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867498">
        <w:rPr>
          <w:rFonts w:cs="Open Sans"/>
          <w:szCs w:val="21"/>
          <w:lang w:val="fr-FR"/>
        </w:rPr>
        <w:t>du montant total, hors TVA, du marché. Le montant ainsi obtenu est arrondi à la dizaine d’euro supérieure.</w:t>
      </w:r>
    </w:p>
    <w:p w14:paraId="684A6439" w14:textId="19AA0607" w:rsidR="00091ACB" w:rsidRPr="00BF7BAF" w:rsidRDefault="004F479A" w:rsidP="004F479A">
      <w:pPr>
        <w:widowControl w:val="0"/>
        <w:spacing w:before="120"/>
        <w:rPr>
          <w:rFonts w:ascii="Open Sans" w:hAnsi="Open Sans" w:cs="Open Sans"/>
          <w:szCs w:val="21"/>
          <w:lang w:val="fr-BE"/>
        </w:rPr>
      </w:pPr>
      <w:r>
        <w:rPr>
          <w:rFonts w:cs="Open Sans"/>
          <w:szCs w:val="21"/>
          <w:lang w:val="fr-FR"/>
        </w:rPr>
        <w:t>Si le montant du marché s’avère inférieur à 50.000 euros, aucun cautionnement est exigé.</w:t>
      </w:r>
      <w:bookmarkEnd w:id="195"/>
    </w:p>
    <w:p w14:paraId="08F3D1BA"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 xml:space="preserve">1° </w:t>
      </w:r>
      <w:r w:rsidRPr="00835C44">
        <w:rPr>
          <w:rFonts w:ascii="Open Sans" w:hAnsi="Open Sans" w:cs="Open Sans"/>
          <w:szCs w:val="21"/>
          <w:lang w:val="fr-FR"/>
        </w:rPr>
        <w:tab/>
        <w:t xml:space="preserve">la constitution d’un cautionnement via la caisse de dépôt et de consignation se fait dorénavant exclusivement par le biais de l’application online E-DEPO, pour plus d’informations </w:t>
      </w:r>
      <w:r w:rsidRPr="008739C8">
        <w:rPr>
          <w:rStyle w:val="Hyperlink"/>
          <w:lang w:val="fr-FR"/>
        </w:rPr>
        <w:t>www.caissedesdepots.be</w:t>
      </w:r>
      <w:r w:rsidRPr="00835C44">
        <w:rPr>
          <w:rFonts w:ascii="Open Sans" w:hAnsi="Open Sans" w:cs="Open Sans"/>
          <w:szCs w:val="21"/>
          <w:lang w:val="fr-FR"/>
        </w:rPr>
        <w:t>;</w:t>
      </w:r>
    </w:p>
    <w:p w14:paraId="2928F8FB"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 xml:space="preserve">2° </w:t>
      </w:r>
      <w:r w:rsidRPr="00835C44">
        <w:rPr>
          <w:rFonts w:ascii="Open Sans" w:hAnsi="Open Sans" w:cs="Open Sans"/>
          <w:szCs w:val="21"/>
          <w:lang w:val="fr-FR"/>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3°</w:t>
      </w:r>
      <w:r w:rsidRPr="00835C44">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4°</w:t>
      </w:r>
      <w:r w:rsidRPr="00835C44">
        <w:rPr>
          <w:rFonts w:ascii="Open Sans" w:hAnsi="Open Sans" w:cs="Open Sans"/>
          <w:szCs w:val="21"/>
          <w:lang w:val="fr-FR"/>
        </w:rPr>
        <w:tab/>
        <w:t>lorsqu’il s’agit d’une garantie, par l’acte d’engagement de l’établissement de crédit ou de l’entreprise d’assurances.</w:t>
      </w:r>
    </w:p>
    <w:p w14:paraId="02747B0F"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Cette justification se donne, selon le cas, par la production au pouvoir adjudicateur:</w:t>
      </w:r>
    </w:p>
    <w:p w14:paraId="49A1908B"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1°</w:t>
      </w:r>
      <w:r w:rsidRPr="00835C44">
        <w:rPr>
          <w:rFonts w:ascii="Open Sans" w:hAnsi="Open Sans" w:cs="Open Sans"/>
          <w:szCs w:val="21"/>
          <w:lang w:val="fr-FR"/>
        </w:rPr>
        <w:tab/>
        <w:t>soit du récépissé de dépôt de la Caisse des Dépôts et Consignations ou d’un organisme public remplissant une fonction similaire;</w:t>
      </w:r>
    </w:p>
    <w:p w14:paraId="5632F0C6"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2°</w:t>
      </w:r>
      <w:r w:rsidRPr="00835C44">
        <w:rPr>
          <w:rFonts w:ascii="Open Sans" w:hAnsi="Open Sans" w:cs="Open Sans"/>
          <w:szCs w:val="21"/>
          <w:lang w:val="fr-FR"/>
        </w:rPr>
        <w:tab/>
        <w:t>soit d’un avis de débit remis par l’établissement de crédit ou l’entreprise d’assurances;</w:t>
      </w:r>
    </w:p>
    <w:p w14:paraId="7B4BC952"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3°</w:t>
      </w:r>
      <w:r w:rsidRPr="00835C44">
        <w:rPr>
          <w:rFonts w:ascii="Open Sans" w:hAnsi="Open Sans" w:cs="Open Sans"/>
          <w:szCs w:val="21"/>
          <w:lang w:val="fr-FR"/>
        </w:rPr>
        <w:tab/>
        <w:t>soit de la reconnaissance de dépôt délivrée par le caissier de l’État ou par un organisme public remplissant une fonction similaire;</w:t>
      </w:r>
    </w:p>
    <w:p w14:paraId="2577567C"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4°</w:t>
      </w:r>
      <w:r w:rsidRPr="00835C44">
        <w:rPr>
          <w:rFonts w:ascii="Open Sans" w:hAnsi="Open Sans" w:cs="Open Sans"/>
          <w:szCs w:val="21"/>
          <w:lang w:val="fr-FR"/>
        </w:rPr>
        <w:tab/>
        <w:t>soit de l’original de l’acte de caution solidaire visé par la Caisse des Dépôts et Consignations ou par un organisme public remplissant une fonction similaire;</w:t>
      </w:r>
    </w:p>
    <w:p w14:paraId="6E3DAB16" w14:textId="77777777" w:rsidR="00091ACB" w:rsidRPr="00835C44" w:rsidRDefault="00091ACB" w:rsidP="00835C44">
      <w:pPr>
        <w:spacing w:before="0" w:after="0" w:line="240" w:lineRule="auto"/>
        <w:ind w:left="1135" w:hanging="284"/>
        <w:rPr>
          <w:rFonts w:ascii="Open Sans" w:hAnsi="Open Sans" w:cs="Open Sans"/>
          <w:szCs w:val="21"/>
          <w:lang w:val="fr-FR"/>
        </w:rPr>
      </w:pPr>
      <w:r w:rsidRPr="00835C44">
        <w:rPr>
          <w:rFonts w:ascii="Open Sans" w:hAnsi="Open Sans" w:cs="Open Sans"/>
          <w:szCs w:val="21"/>
          <w:lang w:val="fr-FR"/>
        </w:rPr>
        <w:t>5°</w:t>
      </w:r>
      <w:r w:rsidRPr="00835C44">
        <w:rPr>
          <w:rFonts w:ascii="Open Sans" w:hAnsi="Open Sans" w:cs="Open Sans"/>
          <w:szCs w:val="21"/>
          <w:lang w:val="fr-FR"/>
        </w:rPr>
        <w:tab/>
        <w:t>soit de l’original de l’acte d’engagement établi par l’établissement de crédit ou l’entreprise d’assurances accordant une garantie.</w:t>
      </w:r>
    </w:p>
    <w:p w14:paraId="4ED9553D"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BF7BAF">
        <w:rPr>
          <w:rFonts w:ascii="Open Sans" w:hAnsi="Open Sans" w:cs="Open Sans"/>
          <w:szCs w:val="21"/>
          <w:lang w:val="fr-BE"/>
        </w:rPr>
        <w:lastRenderedPageBreak/>
        <w:t>mention “bailleur de fonds” ou “mandataire”, suivant le cas.</w:t>
      </w:r>
    </w:p>
    <w:p w14:paraId="02A7F4E2"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La preuve de la constitution du cautionnement doit être envoyée à l’adresse qui sera mentionnée dans la notification de la conclusion du marché.</w:t>
      </w:r>
    </w:p>
    <w:p w14:paraId="2B32AD33" w14:textId="68297984" w:rsidR="00091ACB" w:rsidRPr="00835C44" w:rsidRDefault="008E195E" w:rsidP="008E195E">
      <w:pPr>
        <w:widowControl w:val="0"/>
        <w:spacing w:before="120"/>
        <w:rPr>
          <w:rFonts w:ascii="Open Sans" w:hAnsi="Open Sans" w:cs="Open Sans"/>
          <w:szCs w:val="21"/>
          <w:lang w:val="fr-FR"/>
        </w:rPr>
      </w:pPr>
      <w:r>
        <w:rPr>
          <w:rFonts w:ascii="Open Sans" w:hAnsi="Open Sans" w:cs="Open Sans"/>
          <w:szCs w:val="21"/>
          <w:lang w:val="fr-FR"/>
        </w:rPr>
        <w:t>Le cautionnement sera libér</w:t>
      </w:r>
      <w:r w:rsidR="00D90407">
        <w:rPr>
          <w:rFonts w:ascii="Open Sans" w:hAnsi="Open Sans" w:cs="Open Sans"/>
          <w:szCs w:val="21"/>
          <w:lang w:val="fr-FR"/>
        </w:rPr>
        <w:t>é</w:t>
      </w:r>
      <w:r>
        <w:rPr>
          <w:rFonts w:ascii="Open Sans" w:hAnsi="Open Sans" w:cs="Open Sans"/>
          <w:szCs w:val="21"/>
          <w:lang w:val="fr-FR"/>
        </w:rPr>
        <w:t xml:space="preserve"> en une fois après la réception de l’ensemble des services</w:t>
      </w:r>
      <w:r w:rsidR="00091ACB" w:rsidRPr="00835C44">
        <w:rPr>
          <w:rFonts w:ascii="Open Sans" w:hAnsi="Open Sans" w:cs="Open Sans"/>
          <w:szCs w:val="21"/>
          <w:lang w:val="fr-FR"/>
        </w:rPr>
        <w:t>.</w:t>
      </w:r>
      <w:r w:rsidR="00F66B24">
        <w:rPr>
          <w:rFonts w:ascii="Open Sans" w:hAnsi="Open Sans" w:cs="Open Sans"/>
          <w:szCs w:val="21"/>
          <w:lang w:val="fr-FR"/>
        </w:rPr>
        <w:t xml:space="preserve"> </w:t>
      </w:r>
      <w:r w:rsidR="00EC2D66"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5F10A079" w14:textId="77777777" w:rsidR="00B66045" w:rsidRDefault="00B66045">
      <w:pPr>
        <w:suppressAutoHyphens w:val="0"/>
        <w:spacing w:before="0" w:after="0" w:line="240" w:lineRule="auto"/>
        <w:rPr>
          <w:rFonts w:asciiTheme="majorHAnsi" w:eastAsiaTheme="majorEastAsia" w:hAnsiTheme="majorHAnsi" w:cs="Times New Roman (Headings CS)"/>
          <w:b/>
          <w:sz w:val="38"/>
          <w:szCs w:val="38"/>
          <w:lang w:val="fr-BE"/>
        </w:rPr>
      </w:pPr>
      <w:bookmarkStart w:id="196" w:name="_Toc95916700"/>
      <w:r>
        <w:rPr>
          <w:lang w:val="fr-BE"/>
        </w:rPr>
        <w:br w:type="page"/>
      </w:r>
    </w:p>
    <w:p w14:paraId="522B599D" w14:textId="7C08CC21" w:rsidR="00091ACB" w:rsidRPr="00BF7BAF" w:rsidRDefault="00091ACB" w:rsidP="006A17B1">
      <w:pPr>
        <w:pStyle w:val="Kop2"/>
        <w:rPr>
          <w:lang w:val="fr-BE"/>
        </w:rPr>
      </w:pPr>
      <w:bookmarkStart w:id="197" w:name="_Toc151490789"/>
      <w:r w:rsidRPr="00BF7BAF">
        <w:rPr>
          <w:lang w:val="fr-BE"/>
        </w:rPr>
        <w:lastRenderedPageBreak/>
        <w:t>Modification en cours d’exécution</w:t>
      </w:r>
      <w:bookmarkEnd w:id="196"/>
      <w:bookmarkEnd w:id="197"/>
    </w:p>
    <w:p w14:paraId="6419BEF0" w14:textId="323E5A1A" w:rsidR="00091ACB" w:rsidRPr="00BF7BAF" w:rsidRDefault="00091ACB" w:rsidP="00835C44">
      <w:pPr>
        <w:spacing w:before="120"/>
        <w:rPr>
          <w:rFonts w:cstheme="minorHAnsi"/>
          <w:szCs w:val="21"/>
          <w:lang w:val="fr-BE"/>
        </w:rPr>
      </w:pPr>
      <w:r w:rsidRPr="00BF7BAF">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198" w:name="_Hlk82680386"/>
      <w:r w:rsidRPr="00BF7BAF">
        <w:rPr>
          <w:rStyle w:val="Eindnootmarkering"/>
          <w:rFonts w:cstheme="minorHAnsi"/>
          <w:szCs w:val="21"/>
          <w:lang w:val="fr-BE"/>
        </w:rPr>
        <w:endnoteReference w:id="44"/>
      </w:r>
      <w:bookmarkEnd w:id="198"/>
    </w:p>
    <w:p w14:paraId="4ABEF466" w14:textId="00458275" w:rsidR="00091ACB" w:rsidRPr="00BF7BAF" w:rsidRDefault="00091ACB" w:rsidP="00DE792A">
      <w:pPr>
        <w:pStyle w:val="Kop3"/>
        <w:rPr>
          <w:lang w:val="fr-BE"/>
        </w:rPr>
      </w:pPr>
      <w:bookmarkStart w:id="199" w:name="_Toc95916701"/>
      <w:bookmarkStart w:id="200" w:name="_Toc151490790"/>
      <w:r w:rsidRPr="00BF7BAF">
        <w:rPr>
          <w:lang w:val="fr-BE"/>
        </w:rPr>
        <w:t>Clauses de réexamen régissant certains incidents dans le courant de l’exécution du marché</w:t>
      </w:r>
      <w:bookmarkEnd w:id="199"/>
      <w:bookmarkEnd w:id="200"/>
    </w:p>
    <w:p w14:paraId="1AB2C686" w14:textId="7091C07B" w:rsidR="00091ACB" w:rsidRPr="00695606" w:rsidRDefault="00091ACB">
      <w:pPr>
        <w:pStyle w:val="Kop4"/>
      </w:pPr>
      <w:r w:rsidRPr="00695606">
        <w:t>Impositions ayant une incidence sur le montant du marché (art. 38/8)</w:t>
      </w:r>
    </w:p>
    <w:p w14:paraId="2309F9EA" w14:textId="77777777" w:rsidR="00091ACB" w:rsidRPr="00BF7BAF" w:rsidRDefault="00091ACB" w:rsidP="00835C44">
      <w:pPr>
        <w:widowControl w:val="0"/>
        <w:spacing w:before="120"/>
        <w:rPr>
          <w:rFonts w:ascii="Open Sans" w:hAnsi="Open Sans" w:cs="Open Sans"/>
          <w:szCs w:val="21"/>
          <w:lang w:val="fr-BE"/>
        </w:rPr>
      </w:pPr>
      <w:r w:rsidRPr="00BF7BAF">
        <w:rPr>
          <w:rFonts w:ascii="Open Sans" w:hAnsi="Open Sans" w:cs="Open Sans"/>
          <w:szCs w:val="21"/>
          <w:lang w:val="fr-BE"/>
        </w:rPr>
        <w:t>Les parties peuvent se prévaloir des modifications des impositions en Belgique ayant une incidence sur le montant du marché aux conditions suivantes:</w:t>
      </w:r>
    </w:p>
    <w:p w14:paraId="50C548C5" w14:textId="77777777" w:rsidR="00091ACB" w:rsidRPr="00BF7BAF" w:rsidRDefault="00091ACB" w:rsidP="00835C44">
      <w:pPr>
        <w:widowControl w:val="0"/>
        <w:numPr>
          <w:ilvl w:val="0"/>
          <w:numId w:val="50"/>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la modification est entrée en vigueur après le dixième jour précédant la date limite fixée pour la réception des offres et</w:t>
      </w:r>
    </w:p>
    <w:p w14:paraId="3B858156" w14:textId="77777777" w:rsidR="00343F25" w:rsidRPr="00BF7BAF" w:rsidRDefault="00091ACB" w:rsidP="00835C44">
      <w:pPr>
        <w:widowControl w:val="0"/>
        <w:numPr>
          <w:ilvl w:val="0"/>
          <w:numId w:val="50"/>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BF7BAF">
        <w:rPr>
          <w:rFonts w:ascii="Open Sans" w:hAnsi="Open Sans" w:cs="Open Sans"/>
          <w:b/>
          <w:bCs/>
          <w:color w:val="057A8B" w:themeColor="text2"/>
          <w:szCs w:val="21"/>
          <w:vertAlign w:val="superscript"/>
          <w:lang w:val="fr-BE"/>
        </w:rPr>
        <w:endnoteReference w:id="45"/>
      </w:r>
      <w:r w:rsidRPr="00BF7BAF">
        <w:rPr>
          <w:rFonts w:ascii="Open Sans" w:hAnsi="Open Sans" w:cs="Open Sans"/>
          <w:szCs w:val="21"/>
          <w:lang w:val="fr-BE"/>
        </w:rPr>
        <w:t>.</w:t>
      </w:r>
      <w:bookmarkStart w:id="201" w:name="_Toc487533687"/>
      <w:bookmarkStart w:id="202" w:name="_Toc488315678"/>
      <w:bookmarkStart w:id="203" w:name="_Toc75157468"/>
      <w:bookmarkStart w:id="204" w:name="_Hlk189022"/>
    </w:p>
    <w:p w14:paraId="0BBF9CEF" w14:textId="77777777" w:rsidR="00343F25" w:rsidRPr="00BF7BAF" w:rsidRDefault="00343F25" w:rsidP="00835C44">
      <w:pPr>
        <w:widowControl w:val="0"/>
        <w:spacing w:before="120"/>
        <w:rPr>
          <w:rFonts w:ascii="Open Sans" w:hAnsi="Open Sans" w:cs="Open Sans"/>
          <w:szCs w:val="21"/>
          <w:lang w:val="fr-BE"/>
        </w:rPr>
      </w:pPr>
      <w:r w:rsidRPr="00BF7BAF">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50F42463" w:rsidR="002C0799" w:rsidRPr="00BF7BAF" w:rsidRDefault="00343F25" w:rsidP="00835C44">
      <w:pPr>
        <w:spacing w:before="120"/>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 l’article 38/16 de l’A.R. Exécution</w:t>
      </w:r>
      <w:r w:rsidR="002C0799" w:rsidRPr="00BF7BAF">
        <w:rPr>
          <w:rFonts w:ascii="Open Sans" w:hAnsi="Open Sans" w:cs="Open Sans"/>
          <w:szCs w:val="21"/>
          <w:lang w:val="fr-BE"/>
        </w:rPr>
        <w:t>.</w:t>
      </w:r>
    </w:p>
    <w:p w14:paraId="60BA2DBA" w14:textId="0855D619" w:rsidR="002C0799" w:rsidRPr="00BF7BAF" w:rsidRDefault="002C0799" w:rsidP="00DE792A">
      <w:pPr>
        <w:pStyle w:val="Kop4"/>
      </w:pPr>
      <w:r w:rsidRPr="00BF7BAF">
        <w:t>Faits du pouvoir adjudicateur et de l’adjudicataire (art. 38/11)</w:t>
      </w:r>
    </w:p>
    <w:p w14:paraId="767F03FA" w14:textId="5AA1EEBF"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révision des dispositions contractuelles, en ce compris la prolongation ou la réduction des délais d’exécution;</w:t>
      </w:r>
    </w:p>
    <w:p w14:paraId="028AD58F"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des dommages et intérêts;</w:t>
      </w:r>
    </w:p>
    <w:p w14:paraId="232F8128"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résiliation du marché.</w:t>
      </w:r>
      <w:r w:rsidRPr="00BF7BAF">
        <w:rPr>
          <w:rFonts w:ascii="Open Sans" w:hAnsi="Open Sans" w:cs="Open Sans"/>
          <w:szCs w:val="21"/>
          <w:lang w:val="fr-BE"/>
        </w:rPr>
        <w:tab/>
      </w:r>
    </w:p>
    <w:p w14:paraId="70435E5F" w14:textId="707A9A77"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2C0799" w:rsidRPr="00BF7BAF" w:rsidRDefault="002C0799" w:rsidP="00DE792A">
      <w:pPr>
        <w:pStyle w:val="Kop4"/>
      </w:pPr>
      <w:r w:rsidRPr="00BF7BAF">
        <w:lastRenderedPageBreak/>
        <w:t>Indemnités suite aux suspensions ordonnées par le pouvoir adjudicateur (art. 38/12)</w:t>
      </w:r>
    </w:p>
    <w:p w14:paraId="1217C84A" w14:textId="2999B47D"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56B7595" w14:textId="77777777"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2C0799" w:rsidRPr="00BF7BAF" w:rsidRDefault="002C0799" w:rsidP="00835C44">
      <w:pPr>
        <w:spacing w:before="0" w:after="0"/>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suspension a lieu endéans le délai d’exécution du marché.</w:t>
      </w:r>
    </w:p>
    <w:p w14:paraId="7264F036" w14:textId="7985A14D"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2292150A" w:rsidR="002C0799" w:rsidRPr="00BF7BAF" w:rsidRDefault="002C0799" w:rsidP="00DE792A">
      <w:pPr>
        <w:pStyle w:val="Kop3"/>
        <w:rPr>
          <w:lang w:val="fr-BE"/>
        </w:rPr>
      </w:pPr>
      <w:bookmarkStart w:id="205" w:name="_Toc95916702"/>
      <w:bookmarkStart w:id="206" w:name="_Toc151490791"/>
      <w:r w:rsidRPr="00BF7BAF">
        <w:rPr>
          <w:lang w:val="fr-BE"/>
        </w:rPr>
        <w:t>Clauses de réexamen réglant le bouleversement de l’équilibre contractuel suite à des circonstances imprévisibles</w:t>
      </w:r>
      <w:r w:rsidRPr="00BF7BAF">
        <w:rPr>
          <w:rStyle w:val="Eindnootmarkering"/>
          <w:rFonts w:asciiTheme="majorHAnsi" w:hAnsiTheme="majorHAnsi" w:cs="Open Sans"/>
          <w:b/>
          <w:bCs/>
          <w:sz w:val="22"/>
          <w:szCs w:val="22"/>
          <w:lang w:val="fr-BE"/>
        </w:rPr>
        <w:endnoteReference w:id="46"/>
      </w:r>
      <w:bookmarkEnd w:id="205"/>
      <w:bookmarkEnd w:id="206"/>
    </w:p>
    <w:p w14:paraId="7A3FCE91" w14:textId="18D3B40C" w:rsidR="002C0799" w:rsidRPr="00BF7BAF" w:rsidRDefault="002C0799">
      <w:pPr>
        <w:pStyle w:val="Kop4"/>
      </w:pPr>
      <w:r w:rsidRPr="00BF7BAF">
        <w:t xml:space="preserve"> Circonstances imprévisibles dans le chef de l’adjudicataire et à son détriment (art. 38/9 A.R. Exécution)</w:t>
      </w:r>
    </w:p>
    <w:p w14:paraId="58F164B1" w14:textId="2B255785"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est bouleversé </w:t>
      </w:r>
      <w:r w:rsidRPr="00BF7BAF">
        <w:rPr>
          <w:rFonts w:ascii="Open Sans" w:hAnsi="Open Sans" w:cs="Open Sans"/>
          <w:b/>
          <w:szCs w:val="21"/>
          <w:u w:val="single"/>
          <w:lang w:val="fr-BE"/>
        </w:rPr>
        <w:t>au détriment</w:t>
      </w:r>
      <w:r w:rsidRPr="00BF7BAF">
        <w:rPr>
          <w:rFonts w:ascii="Open Sans" w:hAnsi="Open Sans" w:cs="Open Sans"/>
          <w:szCs w:val="21"/>
          <w:lang w:val="fr-BE"/>
        </w:rPr>
        <w:t xml:space="preserve"> de l’adjudicataire par des circonstances quelconques auxquelles le pouvoir adjudicateur est resté étranger. </w:t>
      </w:r>
    </w:p>
    <w:p w14:paraId="3FB0B723"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796E9593"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2C0799" w:rsidRPr="00BF7BAF" w:rsidRDefault="002C0799" w:rsidP="00DE792A">
      <w:pPr>
        <w:pStyle w:val="Kop4"/>
      </w:pPr>
      <w:r w:rsidRPr="00BF7BAF">
        <w:lastRenderedPageBreak/>
        <w:t xml:space="preserve"> Circonstances imprévisibles dans le chef de l’adjudicataire et en sa faveur (art. 38/10 A.R. Exécution)</w:t>
      </w:r>
    </w:p>
    <w:p w14:paraId="6B580B71" w14:textId="30F2B9E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du marché a été bouleversé </w:t>
      </w:r>
      <w:r w:rsidRPr="00BF7BAF">
        <w:rPr>
          <w:rFonts w:ascii="Open Sans" w:hAnsi="Open Sans" w:cs="Open Sans"/>
          <w:b/>
          <w:szCs w:val="21"/>
          <w:lang w:val="fr-BE"/>
        </w:rPr>
        <w:t>en faveur</w:t>
      </w:r>
      <w:r w:rsidRPr="00BF7BAF">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Le pouvoir adjudicateur invoquant cette disposition doit observer les conditions d’introduction des articles 38/14 et 38/17 de l’A.R. Exécution.</w:t>
      </w:r>
    </w:p>
    <w:p w14:paraId="42B73A11" w14:textId="7DE7BB92" w:rsidR="002C0799" w:rsidRPr="00BF7BAF" w:rsidRDefault="002C0799" w:rsidP="00DE792A">
      <w:pPr>
        <w:pStyle w:val="Kop3"/>
        <w:rPr>
          <w:vertAlign w:val="superscript"/>
          <w:lang w:val="fr-BE"/>
        </w:rPr>
      </w:pPr>
      <w:bookmarkStart w:id="207" w:name="_Toc95916703"/>
      <w:r w:rsidRPr="00BF7BAF">
        <w:rPr>
          <w:lang w:val="fr-BE"/>
        </w:rPr>
        <w:t xml:space="preserve"> </w:t>
      </w:r>
      <w:bookmarkStart w:id="208" w:name="_Toc151490792"/>
      <w:r w:rsidRPr="00BF7BAF">
        <w:rPr>
          <w:lang w:val="fr-BE"/>
        </w:rPr>
        <w:t>Clause de réexamen suite à l’évolution d’un ou de plusieurs composants principaux du prix (art. 38/7)</w:t>
      </w:r>
      <w:r w:rsidRPr="00BF7BAF">
        <w:rPr>
          <w:color w:val="057A8B" w:themeColor="text2"/>
          <w:vertAlign w:val="superscript"/>
          <w:lang w:val="fr-BE"/>
        </w:rPr>
        <w:endnoteReference w:id="47"/>
      </w:r>
      <w:bookmarkEnd w:id="207"/>
      <w:bookmarkEnd w:id="208"/>
    </w:p>
    <w:p w14:paraId="0A3B7A91" w14:textId="3E13C84D"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 Pour le présent marché, aucune révision des prix n’est applicable.</w:t>
      </w:r>
    </w:p>
    <w:p w14:paraId="26D9BEBB" w14:textId="1F3DDB04" w:rsidR="002C0799" w:rsidRPr="00BF7BAF" w:rsidRDefault="002C0799" w:rsidP="00DE792A">
      <w:pPr>
        <w:pStyle w:val="Kop3"/>
        <w:rPr>
          <w:lang w:val="fr-BE"/>
        </w:rPr>
      </w:pPr>
      <w:bookmarkStart w:id="209" w:name="_Toc95916704"/>
      <w:bookmarkEnd w:id="201"/>
      <w:bookmarkEnd w:id="202"/>
      <w:bookmarkEnd w:id="203"/>
      <w:r w:rsidRPr="00BF7BAF">
        <w:rPr>
          <w:lang w:val="fr-BE"/>
        </w:rPr>
        <w:t xml:space="preserve"> </w:t>
      </w:r>
      <w:bookmarkStart w:id="210" w:name="_Toc151490793"/>
      <w:r w:rsidRPr="00BF7BAF">
        <w:rPr>
          <w:lang w:val="fr-BE"/>
        </w:rPr>
        <w:t>Clause de réexamen spécifique en application de l’article 38 de l’A.R. Exécution</w:t>
      </w:r>
      <w:bookmarkEnd w:id="209"/>
      <w:bookmarkEnd w:id="210"/>
    </w:p>
    <w:bookmarkEnd w:id="204"/>
    <w:p w14:paraId="3B62E298" w14:textId="564227FE" w:rsidR="00617858" w:rsidRPr="00077C25" w:rsidRDefault="00420DEC" w:rsidP="00835C44">
      <w:pPr>
        <w:spacing w:before="120"/>
        <w:rPr>
          <w:rFonts w:ascii="Open Sans" w:hAnsi="Open Sans" w:cs="Open Sans"/>
          <w:i/>
          <w:iCs/>
          <w:szCs w:val="21"/>
          <w:lang w:val="fr-BE"/>
        </w:rPr>
      </w:pPr>
      <w:r w:rsidRPr="00077C25">
        <w:rPr>
          <w:i/>
          <w:iCs/>
          <w:lang w:val="fr-FR"/>
        </w:rPr>
        <w:t>[Sous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6DF6CB9D" w14:textId="77777777" w:rsidR="00A537AC" w:rsidRDefault="00A537AC">
      <w:pPr>
        <w:suppressAutoHyphens w:val="0"/>
        <w:spacing w:before="0" w:after="0" w:line="240" w:lineRule="auto"/>
        <w:rPr>
          <w:rFonts w:asciiTheme="majorHAnsi" w:eastAsiaTheme="majorEastAsia" w:hAnsiTheme="majorHAnsi" w:cs="Times New Roman (Headings CS)"/>
          <w:b/>
          <w:sz w:val="38"/>
          <w:szCs w:val="38"/>
          <w:lang w:val="fr-BE"/>
        </w:rPr>
      </w:pPr>
      <w:bookmarkStart w:id="211" w:name="_Toc95916705"/>
      <w:bookmarkStart w:id="212" w:name="_Toc1972049"/>
      <w:bookmarkStart w:id="213" w:name="_Toc91235600"/>
      <w:r>
        <w:rPr>
          <w:lang w:val="fr-BE"/>
        </w:rPr>
        <w:br w:type="page"/>
      </w:r>
    </w:p>
    <w:p w14:paraId="350C95A8" w14:textId="2A933F79" w:rsidR="002C0799" w:rsidRPr="00BF7BAF" w:rsidRDefault="002C0799" w:rsidP="006A17B1">
      <w:pPr>
        <w:pStyle w:val="Kop2"/>
        <w:rPr>
          <w:lang w:val="fr-BE"/>
        </w:rPr>
      </w:pPr>
      <w:bookmarkStart w:id="214" w:name="_Toc151490794"/>
      <w:r w:rsidRPr="00BF7BAF">
        <w:rPr>
          <w:lang w:val="fr-BE"/>
        </w:rPr>
        <w:lastRenderedPageBreak/>
        <w:t>Exécution des services</w:t>
      </w:r>
      <w:bookmarkEnd w:id="211"/>
      <w:bookmarkEnd w:id="214"/>
      <w:r w:rsidRPr="00BF7BAF" w:rsidDel="005C3CBA">
        <w:rPr>
          <w:lang w:val="fr-BE"/>
        </w:rPr>
        <w:t xml:space="preserve"> </w:t>
      </w:r>
      <w:bookmarkEnd w:id="212"/>
      <w:bookmarkEnd w:id="213"/>
    </w:p>
    <w:p w14:paraId="3ED61630" w14:textId="2812B826" w:rsidR="002C0799" w:rsidRPr="00BF7BAF" w:rsidRDefault="002C0799" w:rsidP="00DE792A">
      <w:pPr>
        <w:pStyle w:val="Kop3"/>
        <w:rPr>
          <w:lang w:val="fr-BE"/>
        </w:rPr>
      </w:pPr>
      <w:bookmarkStart w:id="215" w:name="_Toc95916706"/>
      <w:bookmarkStart w:id="216" w:name="_Toc151490795"/>
      <w:r w:rsidRPr="00BF7BAF">
        <w:rPr>
          <w:lang w:val="fr-BE"/>
        </w:rPr>
        <w:t>Délais et clauses</w:t>
      </w:r>
      <w:bookmarkEnd w:id="215"/>
      <w:bookmarkEnd w:id="216"/>
    </w:p>
    <w:bookmarkStart w:id="217" w:name="_Hlk35941631"/>
    <w:p w14:paraId="74D1E665" w14:textId="01CF8713"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&lt;Première série de clauses qu'il est possible d'appliquer lorsque le pouvoir adjudicateur veut imposer aux adjudicataires un délai d’exécution fixe&gt;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3380A6C8"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6"/>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698B0452" w14:textId="77777777" w:rsidR="002C0799" w:rsidRPr="00BF7BAF" w:rsidRDefault="002C0799" w:rsidP="00835C44">
      <w:pPr>
        <w:widowControl w:val="0"/>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1531AA70"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7"/>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2D644CB3" w14:textId="77777777" w:rsidR="002C0799" w:rsidRPr="00BF7BAF" w:rsidRDefault="002C0799" w:rsidP="00835C44">
      <w:pPr>
        <w:widowControl w:val="0"/>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7BDF49D6"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8"/>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40209CA4" w14:textId="77777777" w:rsidR="002C0799" w:rsidRPr="00BF7BAF" w:rsidRDefault="002C0799" w:rsidP="00835C44">
      <w:pPr>
        <w:widowControl w:val="0"/>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3E2609D5"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9"/>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bookmarkEnd w:id="217"/>
    <w:p w14:paraId="54540A71" w14:textId="77777777" w:rsidR="002C0799" w:rsidRPr="00BF7BAF" w:rsidRDefault="002C0799" w:rsidP="00835C44">
      <w:pPr>
        <w:widowControl w:val="0"/>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372177A1"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50"/>
            <w:enabled/>
            <w:calcOnExit w:val="0"/>
            <w:textInput>
              <w:default w:val="&lt;nombre&gt;"/>
            </w:textInput>
          </w:ffData>
        </w:fldChar>
      </w:r>
      <w:bookmarkStart w:id="218" w:name="Tekstvak5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bookmarkEnd w:id="218"/>
      <w:r w:rsidRPr="00BF7BAF">
        <w:rPr>
          <w:rFonts w:ascii="Open Sans" w:hAnsi="Open Sans" w:cs="Open Sans"/>
          <w:szCs w:val="21"/>
          <w:lang w:val="fr-BE"/>
        </w:rPr>
        <w:t xml:space="preserve"> jours calendrier/semaines/mois</w:t>
      </w:r>
      <w:r w:rsidRPr="00BF7BAF">
        <w:rPr>
          <w:rFonts w:ascii="Open Sans" w:hAnsi="Open Sans" w:cs="Open Sans"/>
          <w:b/>
          <w:bCs/>
          <w:color w:val="057A8B" w:themeColor="text2"/>
          <w:szCs w:val="21"/>
          <w:vertAlign w:val="superscript"/>
          <w:lang w:val="fr-BE"/>
        </w:rPr>
        <w:endnoteReference w:id="48"/>
      </w:r>
      <w:r w:rsidRPr="00BF7BAF">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19F72884"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9DA1F4E"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avoir la preuve de son intervention.</w:t>
      </w:r>
    </w:p>
    <w:p w14:paraId="7FEFB485"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En cas de réception du bon de commande postérieure au délai de deux jours ouvrables, le délai d’exécution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29ED5392"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w:t>
      </w:r>
      <w:r w:rsidRPr="00BF7BAF">
        <w:rPr>
          <w:rFonts w:ascii="Open Sans" w:hAnsi="Open Sans" w:cs="Open Sans"/>
          <w:szCs w:val="21"/>
          <w:lang w:val="fr-BE"/>
        </w:rPr>
        <w:lastRenderedPageBreak/>
        <w:t xml:space="preserve">prolongation du délai de l’exécution des services dans les mêmes conditions que celles prévues en cas de réception tardive du bon de commande. </w:t>
      </w:r>
    </w:p>
    <w:p w14:paraId="10ABC841"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En tout état de cause, les réclamations relatives au bon de commande ne sont plus recevables si elles ne sont pas introduites dans les 15 jours calendrier à compter à partir du premier jour qui suit celui où l’adjudicataire a reçu le bon de commande.</w:t>
      </w:r>
    </w:p>
    <w:p w14:paraId="292E32A4"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19" w:name="Tekstvak37"/>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BF7BAF">
        <w:rPr>
          <w:rFonts w:ascii="Open Sans" w:hAnsi="Open Sans" w:cs="Open Sans"/>
          <w:szCs w:val="21"/>
          <w:lang w:val="fr-BE"/>
        </w:rPr>
        <w:fldChar w:fldCharType="end"/>
      </w:r>
      <w:bookmarkEnd w:id="219"/>
      <w:r w:rsidRPr="00BF7BAF">
        <w:rPr>
          <w:rFonts w:ascii="Open Sans" w:hAnsi="Open Sans" w:cs="Open Sans"/>
          <w:szCs w:val="21"/>
          <w:lang w:val="fr-BE"/>
        </w:rPr>
        <w:t>.</w:t>
      </w:r>
    </w:p>
    <w:p w14:paraId="6C598CED"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428047A6" w14:textId="77777777" w:rsidR="002C0799" w:rsidRPr="00BF7BAF" w:rsidRDefault="002C0799" w:rsidP="00835C44">
      <w:pPr>
        <w:widowControl w:val="0"/>
        <w:spacing w:before="120"/>
        <w:ind w:hanging="851"/>
        <w:rPr>
          <w:rFonts w:ascii="Open Sans" w:hAnsi="Open Sans" w:cs="Open Sans"/>
          <w:szCs w:val="21"/>
          <w:lang w:val="fr-BE"/>
        </w:rPr>
      </w:pPr>
      <w:r w:rsidRPr="00BF7BAF">
        <w:rPr>
          <w:rFonts w:ascii="Open Sans" w:hAnsi="Open Sans" w:cs="Open Sans"/>
          <w:szCs w:val="21"/>
          <w:highlight w:val="yellow"/>
          <w:lang w:val="fr-BE"/>
        </w:rPr>
        <w:t>&lt;ou&gt;</w:t>
      </w:r>
    </w:p>
    <w:p w14:paraId="4E498658"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d’envoi du bon de commande. </w:t>
      </w:r>
    </w:p>
    <w:p w14:paraId="7BE5C0A3"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81C3AAE"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2E03FCA7"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A006B88" w14:textId="77777777"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l’exécution des services dans les mêmes conditions que celles prévues en cas de réception tardive du bon de commande. </w:t>
      </w:r>
    </w:p>
    <w:p w14:paraId="26F9706A" w14:textId="1F1B20E2"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EC932C6" w14:textId="7EFC52E5"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Délai plus court, motivé dans le cahier spécial des charges pour certains marchés (ex: compte tenu des délais de prestation fixés dans le présent cahier spécial des charges, les réclamations ne sont plus recevables …).</w:t>
      </w:r>
    </w:p>
    <w:p w14:paraId="1DA1EE8E" w14:textId="18F3F396" w:rsidR="002C0799" w:rsidRPr="00BF7BAF" w:rsidRDefault="002C0799" w:rsidP="00DE792A">
      <w:pPr>
        <w:pStyle w:val="Kop3"/>
        <w:rPr>
          <w:lang w:val="fr-BE"/>
        </w:rPr>
      </w:pPr>
      <w:bookmarkStart w:id="220" w:name="_Toc95916707"/>
      <w:bookmarkStart w:id="221" w:name="_Toc151490796"/>
      <w:r w:rsidRPr="00BF7BAF">
        <w:rPr>
          <w:lang w:val="fr-BE"/>
        </w:rPr>
        <w:t>Suivi des prestations</w:t>
      </w:r>
      <w:bookmarkEnd w:id="220"/>
      <w:bookmarkEnd w:id="221"/>
    </w:p>
    <w:p w14:paraId="4F1BB63B" w14:textId="6CDA7F15" w:rsidR="002C0799" w:rsidRPr="00BF7BAF" w:rsidRDefault="002C0799" w:rsidP="00835C44">
      <w:pPr>
        <w:widowControl w:val="0"/>
        <w:spacing w:before="120"/>
        <w:rPr>
          <w:rFonts w:ascii="Open Sans" w:hAnsi="Open Sans" w:cs="Open Sans"/>
          <w:szCs w:val="21"/>
          <w:lang w:val="fr-BE"/>
        </w:rPr>
      </w:pPr>
      <w:r w:rsidRPr="00BF7BAF">
        <w:rPr>
          <w:rFonts w:ascii="Open Sans" w:hAnsi="Open Sans" w:cs="Open Sans"/>
          <w:szCs w:val="21"/>
          <w:lang w:val="fr-BE"/>
        </w:rPr>
        <w:t xml:space="preserve">Les services seront suivis de près pendant leur exécution par un délégué du pouvoir </w:t>
      </w:r>
      <w:r w:rsidRPr="00BF7BAF">
        <w:rPr>
          <w:rFonts w:ascii="Open Sans" w:hAnsi="Open Sans" w:cs="Open Sans"/>
          <w:szCs w:val="21"/>
          <w:lang w:val="fr-BE"/>
        </w:rPr>
        <w:lastRenderedPageBreak/>
        <w:t>adjudicateur. L’identité de ce délégué sera communiquée à l’adjudicataire au moment où débutera l’exécution des services.</w:t>
      </w:r>
    </w:p>
    <w:p w14:paraId="64A8A2CD" w14:textId="4BC8E968" w:rsidR="002C0799" w:rsidRPr="00BF7BAF" w:rsidRDefault="002C0799" w:rsidP="00835C44">
      <w:pPr>
        <w:pStyle w:val="Koptekst"/>
        <w:tabs>
          <w:tab w:val="left" w:pos="708"/>
        </w:tabs>
        <w:spacing w:before="12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Si, pendant l’exécution des services, des anomalies sont constatées, ceci sera immédiatement notifié à l’adjudicataire par un message e-mail, qui sera confirmé par la suite au moyen d’un envoi </w:t>
      </w:r>
      <w:r w:rsidRPr="00825ADF">
        <w:rPr>
          <w:rFonts w:ascii="Open Sans" w:hAnsi="Open Sans" w:cs="Open Sans"/>
          <w:color w:val="auto"/>
          <w:sz w:val="21"/>
          <w:szCs w:val="21"/>
          <w:lang w:val="fr-BE"/>
        </w:rPr>
        <w:t>recommandé</w:t>
      </w:r>
      <w:r w:rsidR="00825ADF" w:rsidRPr="00825ADF">
        <w:rPr>
          <w:rFonts w:ascii="Open Sans" w:hAnsi="Open Sans" w:cs="Open Sans"/>
          <w:color w:val="auto"/>
          <w:sz w:val="21"/>
          <w:szCs w:val="21"/>
          <w:lang w:val="fr-BE"/>
        </w:rPr>
        <w:t xml:space="preserve"> ou au moyen d’un envoi électronique assurant de manière équivalente la date exacte de l’envoi</w:t>
      </w:r>
      <w:r w:rsidRPr="00BF7BAF">
        <w:rPr>
          <w:rFonts w:ascii="Open Sans" w:hAnsi="Open Sans" w:cs="Open Sans"/>
          <w:color w:val="auto"/>
          <w:sz w:val="21"/>
          <w:szCs w:val="21"/>
          <w:lang w:val="fr-BE"/>
        </w:rPr>
        <w:t>. L’adjudicataire est tenu de recommencer les services exécutés de manière non conforme.</w:t>
      </w:r>
    </w:p>
    <w:p w14:paraId="347A8304" w14:textId="50E11DA0" w:rsidR="002C0799" w:rsidRPr="00BF7BAF" w:rsidRDefault="002C0799" w:rsidP="00DE792A">
      <w:pPr>
        <w:pStyle w:val="Kop3"/>
        <w:rPr>
          <w:lang w:val="fr-BE"/>
        </w:rPr>
      </w:pPr>
      <w:bookmarkStart w:id="222" w:name="_Toc95916708"/>
      <w:bookmarkStart w:id="223" w:name="_Toc151490797"/>
      <w:bookmarkStart w:id="224" w:name="_Toc1985177"/>
      <w:bookmarkStart w:id="225" w:name="_Hlk189411"/>
      <w:bookmarkStart w:id="226" w:name="_Hlk529797398"/>
      <w:bookmarkStart w:id="227" w:name="_Toc529699999"/>
      <w:bookmarkStart w:id="228" w:name="_Toc529700615"/>
      <w:bookmarkStart w:id="229" w:name="_Toc529747471"/>
      <w:bookmarkStart w:id="230" w:name="_Toc230715"/>
      <w:bookmarkStart w:id="231" w:name="_Toc230769"/>
      <w:bookmarkStart w:id="232" w:name="_Toc12079564"/>
      <w:bookmarkStart w:id="233" w:name="_Toc12862760"/>
      <w:bookmarkStart w:id="234" w:name="_Toc19591219"/>
      <w:bookmarkStart w:id="235" w:name="_Toc486514007"/>
      <w:bookmarkStart w:id="236" w:name="_Toc529699998"/>
      <w:bookmarkStart w:id="237" w:name="_Toc529700614"/>
      <w:bookmarkStart w:id="238" w:name="_Toc529747470"/>
      <w:bookmarkStart w:id="239" w:name="_Toc230714"/>
      <w:bookmarkStart w:id="240" w:name="_Toc230768"/>
      <w:bookmarkStart w:id="241" w:name="_Toc12079563"/>
      <w:bookmarkStart w:id="242" w:name="_Toc12862759"/>
      <w:bookmarkStart w:id="243" w:name="_Toc19591218"/>
      <w:bookmarkStart w:id="244" w:name="_Toc486514006"/>
      <w:r w:rsidRPr="00BF7BAF">
        <w:rPr>
          <w:lang w:val="fr-BE"/>
        </w:rPr>
        <w:t>Lieu où les services doivent être exécutés</w:t>
      </w:r>
      <w:bookmarkEnd w:id="222"/>
      <w:bookmarkEnd w:id="223"/>
    </w:p>
    <w:p w14:paraId="27654FF8" w14:textId="4AA223F3" w:rsidR="002C0799" w:rsidRPr="00BF7BAF" w:rsidRDefault="002C0799" w:rsidP="00835C44">
      <w:pPr>
        <w:spacing w:before="120" w:after="0"/>
        <w:rPr>
          <w:rFonts w:ascii="Open Sans" w:hAnsi="Open Sans" w:cs="Open Sans"/>
          <w:szCs w:val="21"/>
          <w:lang w:val="fr-BE"/>
        </w:rPr>
      </w:pPr>
      <w:r w:rsidRPr="00BF7BAF">
        <w:rPr>
          <w:rFonts w:ascii="Open Sans" w:hAnsi="Open Sans" w:cs="Open Sans"/>
          <w:szCs w:val="21"/>
          <w:lang w:val="fr-BE"/>
        </w:rPr>
        <w:t>Les services seront exécutés à l’adresse suivante:</w:t>
      </w:r>
    </w:p>
    <w:p w14:paraId="74B9A76B" w14:textId="77777777"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fldChar w:fldCharType="begin">
          <w:ffData>
            <w:name w:val="Tekstvak38"/>
            <w:enabled/>
            <w:calcOnExit w:val="0"/>
            <w:textInput>
              <w:default w:val="&lt;mentionner l’adresse complèt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l’adresse complète&gt;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76EDCA99" w14:textId="673A5312" w:rsidR="002C0799" w:rsidRPr="00BF7BAF" w:rsidRDefault="002C0799" w:rsidP="00DE792A">
      <w:pPr>
        <w:pStyle w:val="Kop3"/>
        <w:rPr>
          <w:lang w:val="fr-BE"/>
        </w:rPr>
      </w:pPr>
      <w:bookmarkStart w:id="245" w:name="_Toc95916709"/>
      <w:bookmarkStart w:id="246" w:name="_Toc151490798"/>
      <w:r w:rsidRPr="00BF7BAF">
        <w:rPr>
          <w:lang w:val="fr-BE"/>
        </w:rPr>
        <w:t>Conditions de réception et de paiement</w:t>
      </w:r>
      <w:bookmarkEnd w:id="245"/>
      <w:bookmarkEnd w:id="246"/>
    </w:p>
    <w:p w14:paraId="1F64EBC6" w14:textId="0C3F99D4" w:rsidR="003C3242" w:rsidRDefault="00FA19B9">
      <w:pPr>
        <w:pStyle w:val="Kop4"/>
      </w:pPr>
      <w:r>
        <w:t>Régime des avances</w:t>
      </w:r>
    </w:p>
    <w:p w14:paraId="1DFDCFA1" w14:textId="5D62964E" w:rsidR="00C375B1" w:rsidRPr="0096622C" w:rsidRDefault="00C375B1" w:rsidP="00C375B1">
      <w:pPr>
        <w:rPr>
          <w:rFonts w:cs="Open Sans"/>
          <w:i/>
          <w:iCs/>
          <w:szCs w:val="21"/>
          <w:lang w:val="fr-FR"/>
        </w:rPr>
      </w:pPr>
      <w:r w:rsidRPr="0096622C">
        <w:rPr>
          <w:rFonts w:cs="Open Sans"/>
          <w:i/>
          <w:iCs/>
          <w:szCs w:val="21"/>
          <w:lang w:val="fr-FR"/>
        </w:rPr>
        <w:t>R</w:t>
      </w:r>
      <w:r>
        <w:rPr>
          <w:rFonts w:cs="Open Sans"/>
          <w:i/>
          <w:iCs/>
          <w:szCs w:val="21"/>
          <w:lang w:val="fr-FR"/>
        </w:rPr>
        <w:t>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009722EF">
        <w:rPr>
          <w:rStyle w:val="Eindnootmarkering"/>
          <w:rFonts w:cs="Open Sans"/>
          <w:i/>
          <w:iCs/>
          <w:szCs w:val="21"/>
          <w:lang w:val="fr-FR"/>
        </w:rPr>
        <w:endnoteReference w:id="49"/>
      </w:r>
    </w:p>
    <w:p w14:paraId="2D130CA9" w14:textId="77777777" w:rsidR="00C375B1" w:rsidRPr="00E27BCB" w:rsidRDefault="00C375B1" w:rsidP="00C375B1">
      <w:pPr>
        <w:tabs>
          <w:tab w:val="right" w:pos="9026"/>
        </w:tabs>
        <w:spacing w:before="120" w:line="240" w:lineRule="auto"/>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Le pouvoir adjudicateur accorde une avance, si l’adjudicataire apparaît être une PME dans le sens de l’article 12/1 de la loi et s’il introduit une demande à cet effet suivant l’article 67 § 2 A.R. exécution.</w:t>
      </w:r>
    </w:p>
    <w:p w14:paraId="4ED97993" w14:textId="77777777" w:rsidR="00C375B1" w:rsidRPr="00E27BCB" w:rsidRDefault="00C375B1" w:rsidP="00C375B1">
      <w:pPr>
        <w:tabs>
          <w:tab w:val="right" w:pos="9026"/>
        </w:tabs>
        <w:spacing w:before="120" w:line="240" w:lineRule="auto"/>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La demande est accompagnée de la communication des données et documents nécessaires concernant la taille de l’entreprise. Une traduction certifiée conforme est jointe aux données, aux documents ou, le cas échéant, à la déclaration, s'ils sont rédigés dans une langue autre que le néerlandais, le français, l'allemand ou l'anglais.</w:t>
      </w:r>
    </w:p>
    <w:p w14:paraId="515E9241" w14:textId="0819CF80" w:rsidR="00347B53" w:rsidRDefault="00C375B1" w:rsidP="00C375B1">
      <w:pPr>
        <w:spacing w:before="120" w:line="240" w:lineRule="auto"/>
        <w:rPr>
          <w:rFonts w:cs="Open Sans"/>
          <w:szCs w:val="21"/>
          <w:lang w:val="fr-FR"/>
        </w:rPr>
      </w:pPr>
      <w:r w:rsidRPr="00E27BCB">
        <w:rPr>
          <w:rFonts w:ascii="Open Sans" w:hAnsi="Open Sans" w:cs="Open Sans"/>
          <w:color w:val="09181B" w:themeColor="text1"/>
          <w:szCs w:val="21"/>
          <w:lang w:val="fr-FR"/>
        </w:rPr>
        <w:t>Le montant de l’avance est calculé suivant les dispositions de l’article 12/3</w:t>
      </w:r>
      <w:r w:rsidRPr="00BD39A1">
        <w:rPr>
          <w:rStyle w:val="Eindnootmarkering"/>
          <w:rFonts w:cs="Open Sans"/>
          <w:szCs w:val="21"/>
          <w:lang w:val="fr-FR"/>
        </w:rPr>
        <w:endnoteReference w:id="50"/>
      </w:r>
      <w:r w:rsidRPr="00E27BCB">
        <w:rPr>
          <w:rFonts w:ascii="Open Sans" w:hAnsi="Open Sans" w:cs="Open Sans"/>
          <w:color w:val="09181B" w:themeColor="text1"/>
          <w:szCs w:val="21"/>
          <w:lang w:val="fr-FR"/>
        </w:rPr>
        <w:t xml:space="preserve"> et 12/5 de la loi et le paiement se fait dans un délai de deux mois à compter de la demande valide.</w:t>
      </w:r>
    </w:p>
    <w:p w14:paraId="341DB157" w14:textId="77777777" w:rsidR="00347B53" w:rsidRPr="001B0423" w:rsidRDefault="00347B53" w:rsidP="00347B53">
      <w:pPr>
        <w:spacing w:before="120" w:line="240" w:lineRule="auto"/>
        <w:rPr>
          <w:rFonts w:cs="Open Sans"/>
          <w:i/>
          <w:iCs/>
          <w:szCs w:val="21"/>
          <w:lang w:val="fr-FR"/>
        </w:rPr>
      </w:pPr>
      <w:r w:rsidRPr="001B0423">
        <w:rPr>
          <w:rFonts w:cs="Open Sans"/>
          <w:i/>
          <w:iCs/>
          <w:szCs w:val="21"/>
          <w:lang w:val="fr-FR"/>
        </w:rPr>
        <w:t>Remboursement par imputation</w:t>
      </w:r>
    </w:p>
    <w:p w14:paraId="72291565" w14:textId="77777777" w:rsidR="00347B53" w:rsidRDefault="00347B53" w:rsidP="00347B53">
      <w:pPr>
        <w:spacing w:before="120" w:line="240" w:lineRule="auto"/>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2D26A5C6" w14:textId="77777777" w:rsidR="00347B53" w:rsidRDefault="00347B53" w:rsidP="00347B53">
      <w:pPr>
        <w:spacing w:before="120" w:line="240" w:lineRule="auto"/>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1"/>
      </w:r>
      <w:r>
        <w:rPr>
          <w:rFonts w:cs="Open Sans"/>
          <w:szCs w:val="21"/>
          <w:lang w:val="fr-FR"/>
        </w:rPr>
        <w:t>.</w:t>
      </w:r>
    </w:p>
    <w:p w14:paraId="3EB26DED" w14:textId="77777777" w:rsidR="00347B53" w:rsidRDefault="00347B53" w:rsidP="00347B53">
      <w:pPr>
        <w:spacing w:before="120" w:line="240" w:lineRule="auto"/>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5E30047F" w14:textId="77777777" w:rsidR="00347B53" w:rsidRDefault="00347B53" w:rsidP="00347B53">
      <w:pPr>
        <w:spacing w:before="120" w:line="240" w:lineRule="auto"/>
        <w:rPr>
          <w:rFonts w:cs="Open Sans"/>
          <w:szCs w:val="21"/>
          <w:lang w:val="fr-FR"/>
        </w:rPr>
      </w:pPr>
      <w:r>
        <w:rPr>
          <w:rFonts w:cs="Open Sans"/>
          <w:szCs w:val="21"/>
          <w:lang w:val="fr-FR"/>
        </w:rPr>
        <w:t>Le remboursement de l’avance est imputé sur la facture finale.</w:t>
      </w:r>
    </w:p>
    <w:p w14:paraId="73296F73" w14:textId="77777777" w:rsidR="00347B53" w:rsidRPr="00553C72" w:rsidRDefault="00347B53" w:rsidP="00347B53">
      <w:pPr>
        <w:spacing w:before="120" w:line="240" w:lineRule="auto"/>
        <w:rPr>
          <w:rFonts w:cs="Open Sans"/>
          <w:i/>
          <w:iCs/>
          <w:szCs w:val="21"/>
          <w:lang w:val="fr-FR"/>
        </w:rPr>
      </w:pPr>
      <w:r w:rsidRPr="00553C72">
        <w:rPr>
          <w:rFonts w:cs="Open Sans"/>
          <w:i/>
          <w:iCs/>
          <w:szCs w:val="21"/>
          <w:lang w:val="fr-FR"/>
        </w:rPr>
        <w:t xml:space="preserve">Remboursement </w:t>
      </w:r>
      <w:r>
        <w:rPr>
          <w:rFonts w:cs="Open Sans"/>
          <w:i/>
          <w:iCs/>
          <w:szCs w:val="21"/>
          <w:lang w:val="fr-FR"/>
        </w:rPr>
        <w:t>exceptionnel</w:t>
      </w:r>
      <w:r>
        <w:rPr>
          <w:rStyle w:val="Eindnootmarkering"/>
          <w:rFonts w:cs="Open Sans"/>
          <w:i/>
          <w:iCs/>
          <w:szCs w:val="21"/>
          <w:lang w:val="fr-FR"/>
        </w:rPr>
        <w:endnoteReference w:id="52"/>
      </w:r>
    </w:p>
    <w:p w14:paraId="59679BE9" w14:textId="0654B4A8" w:rsidR="003C3242" w:rsidRPr="00FA75BA" w:rsidRDefault="00347B53" w:rsidP="00347B53">
      <w:pPr>
        <w:spacing w:before="120" w:line="240" w:lineRule="auto"/>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7B665201" w:rsidR="002C0799" w:rsidRPr="00BF7BAF" w:rsidRDefault="002C0799">
      <w:pPr>
        <w:pStyle w:val="Kop4"/>
      </w:pPr>
      <w:r w:rsidRPr="00BF7BAF">
        <w:t>Vérification et réception des services exécutés</w:t>
      </w:r>
      <w:r w:rsidRPr="00BF7BAF" w:rsidDel="00323CC7">
        <w:t xml:space="preserve"> </w:t>
      </w:r>
    </w:p>
    <w:p w14:paraId="2FCD7483" w14:textId="0C2905E3" w:rsidR="002C0799" w:rsidRPr="00BF7BAF" w:rsidRDefault="002C0799" w:rsidP="00835C44">
      <w:pPr>
        <w:spacing w:before="120" w:after="0"/>
        <w:rPr>
          <w:rFonts w:ascii="Open Sans" w:hAnsi="Open Sans" w:cs="Open Sans"/>
          <w:szCs w:val="21"/>
          <w:lang w:val="fr-BE"/>
        </w:rPr>
      </w:pPr>
      <w:r w:rsidRPr="00BF7BAF">
        <w:rPr>
          <w:rFonts w:ascii="Open Sans" w:hAnsi="Open Sans" w:cs="Open Sans"/>
          <w:szCs w:val="21"/>
          <w:lang w:val="fr-BE"/>
        </w:rPr>
        <w:t>Le pouvoir adjudicateur dispose d’un délai de vérification de trente jours à compter de la date de la fin totale</w:t>
      </w:r>
      <w:bookmarkStart w:id="247" w:name="_Hlk82532618"/>
      <w:r w:rsidRPr="00BF7BAF">
        <w:rPr>
          <w:rFonts w:ascii="Open Sans" w:hAnsi="Open Sans" w:cs="Open Sans"/>
          <w:b/>
          <w:color w:val="057A8B" w:themeColor="text2"/>
          <w:szCs w:val="21"/>
          <w:vertAlign w:val="superscript"/>
          <w:lang w:val="fr-BE"/>
        </w:rPr>
        <w:endnoteReference w:id="53"/>
      </w:r>
      <w:bookmarkEnd w:id="247"/>
      <w:r w:rsidRPr="00BF7BAF">
        <w:rPr>
          <w:rFonts w:ascii="Open Sans" w:hAnsi="Open Sans" w:cs="Open Sans"/>
          <w:szCs w:val="21"/>
          <w:lang w:val="fr-BE"/>
        </w:rPr>
        <w:t xml:space="preserve"> des services pour procéder aux formalités de réception et en </w:t>
      </w:r>
      <w:r w:rsidRPr="00BF7BAF">
        <w:rPr>
          <w:rFonts w:ascii="Open Sans" w:hAnsi="Open Sans" w:cs="Open Sans"/>
          <w:szCs w:val="21"/>
          <w:lang w:val="fr-BE"/>
        </w:rPr>
        <w:lastRenderedPageBreak/>
        <w:t>notifier le résultat à l’adjudicataire. Ce délai prend cours pour autant que le pouvoir adjudicateur soit, en même temps, en possession de la liste des services prestés ou de la facture.</w:t>
      </w:r>
    </w:p>
    <w:p w14:paraId="09D57F82" w14:textId="77777777" w:rsidR="002C0799" w:rsidRPr="00BF7BAF" w:rsidRDefault="002C0799" w:rsidP="00835C44">
      <w:pPr>
        <w:spacing w:before="120" w:after="0"/>
        <w:rPr>
          <w:rFonts w:ascii="Open Sans" w:hAnsi="Open Sans" w:cs="Open Sans"/>
          <w:szCs w:val="21"/>
          <w:lang w:val="fr-BE"/>
        </w:rPr>
      </w:pPr>
      <w:r w:rsidRPr="00BF7BAF">
        <w:rPr>
          <w:rFonts w:ascii="Open Sans" w:hAnsi="Open Sans" w:cs="Open Sans"/>
          <w:szCs w:val="21"/>
          <w:lang w:val="fr-BE"/>
        </w:rPr>
        <w:t>Lorsque les services sont terminés avant ou après cette date, l’adjudicataire en donne connaissance par envoi recommandé au fonctionnaire dirigeant et demande de procéder à la réception. Dans ce cas, le délai de vérification de trente jours prend cours à la date de réception de la demande de l’adjudicataire.</w:t>
      </w:r>
    </w:p>
    <w:p w14:paraId="029B90C6" w14:textId="5E895EE3" w:rsidR="002C0799" w:rsidRPr="00BF7BAF" w:rsidRDefault="002C0799" w:rsidP="00835C44">
      <w:pPr>
        <w:pStyle w:val="Koptekst"/>
        <w:tabs>
          <w:tab w:val="clear" w:pos="4513"/>
        </w:tabs>
        <w:spacing w:before="120"/>
        <w:jc w:val="left"/>
        <w:rPr>
          <w:rFonts w:ascii="Open Sans" w:hAnsi="Open Sans" w:cs="Open Sans"/>
          <w:sz w:val="21"/>
          <w:szCs w:val="21"/>
          <w:lang w:val="fr-BE"/>
        </w:rPr>
      </w:pPr>
      <w:r w:rsidRPr="00835C44">
        <w:rPr>
          <w:rFonts w:ascii="Open Sans" w:hAnsi="Open Sans" w:cs="Open Sans"/>
          <w:color w:val="auto"/>
          <w:sz w:val="21"/>
          <w:szCs w:val="21"/>
          <w:lang w:val="fr-BE"/>
        </w:rPr>
        <w:t>La réception visée ci-avant est définitive</w:t>
      </w:r>
      <w:r w:rsidRPr="00BF7BAF">
        <w:rPr>
          <w:rFonts w:ascii="Open Sans" w:hAnsi="Open Sans" w:cs="Open Sans"/>
          <w:b/>
          <w:color w:val="057A8B" w:themeColor="text2"/>
          <w:szCs w:val="21"/>
          <w:vertAlign w:val="superscript"/>
          <w:lang w:val="fr-BE"/>
        </w:rPr>
        <w:endnoteReference w:id="54"/>
      </w:r>
      <w:r w:rsidRPr="00BF7BAF">
        <w:rPr>
          <w:rFonts w:ascii="Open Sans" w:hAnsi="Open Sans" w:cs="Open Sans"/>
          <w:sz w:val="21"/>
          <w:szCs w:val="21"/>
          <w:lang w:val="fr-BE"/>
        </w:rPr>
        <w:t>.</w:t>
      </w:r>
    </w:p>
    <w:p w14:paraId="250DA90A" w14:textId="2CCD6639" w:rsidR="002C0799" w:rsidRPr="00BF7BAF" w:rsidRDefault="002C0799" w:rsidP="00DE792A">
      <w:pPr>
        <w:pStyle w:val="Kop4"/>
      </w:pPr>
      <w:r w:rsidRPr="00BF7BAF">
        <w:t xml:space="preserve"> Délai de paiement</w:t>
      </w:r>
    </w:p>
    <w:p w14:paraId="7BCC3FD0" w14:textId="3EDE6063" w:rsidR="002C0799" w:rsidRPr="00BF7BAF" w:rsidRDefault="002C0799" w:rsidP="00835C44">
      <w:pPr>
        <w:spacing w:before="120"/>
        <w:rPr>
          <w:rFonts w:ascii="Open Sans" w:hAnsi="Open Sans" w:cs="Open Sans"/>
          <w:color w:val="000000"/>
          <w:szCs w:val="21"/>
          <w:lang w:val="fr-BE"/>
        </w:rPr>
      </w:pPr>
      <w:r w:rsidRPr="00BF7BAF">
        <w:rPr>
          <w:rFonts w:ascii="Open Sans" w:hAnsi="Open Sans" w:cs="Open Sans"/>
          <w:color w:val="000000"/>
          <w:szCs w:val="21"/>
          <w:lang w:val="fr-BE"/>
        </w:rPr>
        <w:t>Seuls les services exécutés de manière correcte pourront être facturés.</w:t>
      </w:r>
    </w:p>
    <w:p w14:paraId="65B909AB" w14:textId="77777777" w:rsidR="002C0799" w:rsidRPr="00BF7BAF" w:rsidRDefault="002C0799" w:rsidP="00835C44">
      <w:pPr>
        <w:spacing w:before="120"/>
        <w:rPr>
          <w:rFonts w:ascii="Open Sans" w:hAnsi="Open Sans" w:cs="Open Sans"/>
          <w:color w:val="000000"/>
          <w:szCs w:val="21"/>
          <w:lang w:val="fr-BE"/>
        </w:rPr>
      </w:pPr>
      <w:r w:rsidRPr="00BF7BAF">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BF7BAF">
        <w:rPr>
          <w:rFonts w:ascii="Open Sans" w:hAnsi="Open Sans" w:cs="Open Sans"/>
          <w:b/>
          <w:bCs/>
          <w:color w:val="057A8B" w:themeColor="text2"/>
          <w:szCs w:val="21"/>
          <w:vertAlign w:val="superscript"/>
          <w:lang w:val="fr-BE"/>
        </w:rPr>
        <w:endnoteReference w:id="55"/>
      </w:r>
      <w:r w:rsidRPr="00BF7BAF">
        <w:rPr>
          <w:rFonts w:ascii="Open Sans" w:hAnsi="Open Sans" w:cs="Open Sans"/>
          <w:color w:val="000000"/>
          <w:szCs w:val="21"/>
          <w:lang w:val="fr-BE"/>
        </w:rPr>
        <w:t>.</w:t>
      </w:r>
    </w:p>
    <w:p w14:paraId="06B4CFBF" w14:textId="77777777" w:rsidR="002C0799" w:rsidRPr="00BF7BAF" w:rsidRDefault="002C0799" w:rsidP="00835C44">
      <w:pPr>
        <w:spacing w:before="120"/>
        <w:rPr>
          <w:rFonts w:ascii="Open Sans" w:hAnsi="Open Sans" w:cs="Open Sans"/>
          <w:color w:val="000000"/>
          <w:szCs w:val="21"/>
          <w:lang w:val="fr-BE"/>
        </w:rPr>
      </w:pPr>
      <w:r w:rsidRPr="00BF7BAF">
        <w:rPr>
          <w:rFonts w:ascii="Open Sans" w:hAnsi="Open Sans" w:cs="Open Sans"/>
          <w:color w:val="000000"/>
          <w:szCs w:val="21"/>
          <w:lang w:val="fr-BE"/>
        </w:rPr>
        <w:t>La facture vaut déclaration de créance</w:t>
      </w:r>
      <w:r w:rsidRPr="00BF7BAF">
        <w:rPr>
          <w:rFonts w:ascii="Open Sans" w:hAnsi="Open Sans" w:cs="Open Sans"/>
          <w:b/>
          <w:bCs/>
          <w:color w:val="057A8B" w:themeColor="text2"/>
          <w:szCs w:val="21"/>
          <w:vertAlign w:val="superscript"/>
          <w:lang w:val="fr-BE"/>
        </w:rPr>
        <w:endnoteReference w:id="56"/>
      </w:r>
      <w:r w:rsidRPr="00BF7BAF">
        <w:rPr>
          <w:rFonts w:ascii="Open Sans" w:hAnsi="Open Sans" w:cs="Open Sans"/>
          <w:color w:val="000000"/>
          <w:szCs w:val="21"/>
          <w:lang w:val="fr-BE"/>
        </w:rPr>
        <w:t>.</w:t>
      </w:r>
    </w:p>
    <w:p w14:paraId="1E642F49" w14:textId="77777777" w:rsidR="000F05A3" w:rsidRDefault="002C0799" w:rsidP="000F05A3">
      <w:pPr>
        <w:spacing w:before="120"/>
        <w:rPr>
          <w:rFonts w:ascii="Open Sans" w:hAnsi="Open Sans" w:cs="Open Sans"/>
          <w:color w:val="000000"/>
          <w:szCs w:val="21"/>
          <w:lang w:val="fr-BE"/>
        </w:rPr>
      </w:pPr>
      <w:r w:rsidRPr="00BF7BAF">
        <w:rPr>
          <w:rFonts w:ascii="Open Sans" w:hAnsi="Open Sans" w:cs="Open Sans"/>
          <w:color w:val="000000"/>
          <w:szCs w:val="21"/>
          <w:lang w:val="fr-BE"/>
        </w:rPr>
        <w:t>La facture doit être libellée en EURO.</w:t>
      </w:r>
    </w:p>
    <w:p w14:paraId="2BAE9C83" w14:textId="0F6EC48C" w:rsidR="000F05A3" w:rsidRPr="00BF7BAF" w:rsidRDefault="000F05A3" w:rsidP="00835C44">
      <w:pPr>
        <w:spacing w:before="120"/>
        <w:rPr>
          <w:rFonts w:ascii="Open Sans" w:hAnsi="Open Sans" w:cs="Open Sans"/>
          <w:color w:val="000000"/>
          <w:szCs w:val="21"/>
          <w:lang w:val="fr-BE"/>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7424834A" w:rsidR="002C0799" w:rsidRPr="00BF7BAF" w:rsidRDefault="002C0799" w:rsidP="00DE792A">
      <w:pPr>
        <w:pStyle w:val="Kop3"/>
        <w:rPr>
          <w:lang w:val="fr-BE"/>
        </w:rPr>
      </w:pPr>
      <w:bookmarkStart w:id="250" w:name="_Toc95916710"/>
      <w:bookmarkStart w:id="251" w:name="_Toc151490799"/>
      <w:bookmarkEnd w:id="224"/>
      <w:r w:rsidRPr="00BF7BAF">
        <w:rPr>
          <w:lang w:val="fr-BE"/>
        </w:rPr>
        <w:t>Envoyer des e-factures à la plate-forme Mercurius</w:t>
      </w:r>
      <w:bookmarkEnd w:id="250"/>
      <w:bookmarkEnd w:id="251"/>
    </w:p>
    <w:p w14:paraId="2D825AD5" w14:textId="7DE53272" w:rsidR="00D90CB2" w:rsidRDefault="00DD2CB7" w:rsidP="00835C44">
      <w:pPr>
        <w:spacing w:after="0"/>
        <w:rPr>
          <w:rFonts w:ascii="Open Sans" w:hAnsi="Open Sans" w:cs="Open Sans"/>
          <w:color w:val="09181B" w:themeColor="text1"/>
          <w:szCs w:val="21"/>
          <w:lang w:val="fr-BE"/>
        </w:rPr>
      </w:pPr>
      <w:r w:rsidRPr="00DD2CB7">
        <w:rPr>
          <w:rFonts w:ascii="Open Sans" w:hAnsi="Open Sans" w:cs="Open Sans"/>
          <w:color w:val="09181B" w:themeColor="text1"/>
          <w:szCs w:val="21"/>
          <w:lang w:val="fr-BE"/>
        </w:rPr>
        <w:t xml:space="preserve">Les e-factures </w:t>
      </w:r>
      <w:r w:rsidR="001436DE">
        <w:rPr>
          <w:rFonts w:ascii="Open Sans" w:hAnsi="Open Sans" w:cs="Open Sans"/>
          <w:color w:val="09181B" w:themeColor="text1"/>
          <w:szCs w:val="21"/>
          <w:lang w:val="fr-BE"/>
        </w:rPr>
        <w:t>seront</w:t>
      </w:r>
      <w:r w:rsidRPr="00DD2CB7">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w:t>
      </w:r>
    </w:p>
    <w:p w14:paraId="5F259D32" w14:textId="4A1BF492" w:rsidR="002C0799" w:rsidRPr="00BF7BAF" w:rsidRDefault="002C0799" w:rsidP="00835C44">
      <w:pPr>
        <w:spacing w:after="0"/>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w:t>
      </w:r>
      <w:proofErr w:type="spellStart"/>
      <w:r w:rsidRPr="00BF7BAF">
        <w:rPr>
          <w:rFonts w:ascii="Open Sans" w:hAnsi="Open Sans" w:cs="Open Sans"/>
          <w:color w:val="09181B" w:themeColor="text1"/>
          <w:szCs w:val="21"/>
          <w:lang w:val="fr-BE"/>
        </w:rPr>
        <w:t>European</w:t>
      </w:r>
      <w:proofErr w:type="spellEnd"/>
      <w:r w:rsidRPr="00BF7BAF">
        <w:rPr>
          <w:rFonts w:ascii="Open Sans" w:hAnsi="Open Sans" w:cs="Open Sans"/>
          <w:color w:val="09181B" w:themeColor="text1"/>
          <w:szCs w:val="21"/>
          <w:lang w:val="fr-BE"/>
        </w:rPr>
        <w:t xml:space="preserve">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r w:rsidR="004F3F52">
        <w:fldChar w:fldCharType="begin"/>
      </w:r>
      <w:r w:rsidR="004F3F52" w:rsidRPr="004F3F52">
        <w:rPr>
          <w:lang w:val="fr-FR"/>
        </w:rPr>
        <w:instrText>HYPERLINK "http://peppol.eu/"</w:instrText>
      </w:r>
      <w:r w:rsidR="004F3F52">
        <w:fldChar w:fldCharType="separate"/>
      </w:r>
      <w:r w:rsidRPr="00BF7BAF">
        <w:rPr>
          <w:rStyle w:val="Hyperlink"/>
          <w:rFonts w:ascii="Open Sans" w:hAnsi="Open Sans" w:cs="Open Sans"/>
          <w:szCs w:val="21"/>
          <w:lang w:val="fr-BE"/>
        </w:rPr>
        <w:t>http://peppol.eu/</w:t>
      </w:r>
      <w:r w:rsidR="004F3F52">
        <w:rPr>
          <w:rStyle w:val="Hyperlink"/>
          <w:rFonts w:ascii="Open Sans" w:hAnsi="Open Sans" w:cs="Open Sans"/>
          <w:szCs w:val="21"/>
          <w:lang w:val="fr-BE"/>
        </w:rPr>
        <w:fldChar w:fldCharType="end"/>
      </w:r>
      <w:r w:rsidRPr="00BF7BAF">
        <w:rPr>
          <w:rFonts w:ascii="Open Sans" w:hAnsi="Open Sans" w:cs="Open Sans"/>
          <w:color w:val="09181B" w:themeColor="text1"/>
          <w:szCs w:val="21"/>
          <w:lang w:val="fr-BE"/>
        </w:rPr>
        <w:t xml:space="preserve">. </w:t>
      </w:r>
    </w:p>
    <w:p w14:paraId="410C62CD" w14:textId="77777777" w:rsidR="002C0799" w:rsidRPr="00BF7BAF" w:rsidRDefault="002C0799" w:rsidP="00835C44">
      <w:pPr>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 plate-forme Mercurius a prévu une fonctionnalité visuelle « </w:t>
      </w:r>
      <w:proofErr w:type="spellStart"/>
      <w:r w:rsidRPr="00BF7BAF">
        <w:rPr>
          <w:rFonts w:ascii="Open Sans" w:hAnsi="Open Sans" w:cs="Open Sans"/>
          <w:color w:val="09181B" w:themeColor="text1"/>
          <w:szCs w:val="21"/>
          <w:lang w:val="fr-BE"/>
        </w:rPr>
        <w:t>track</w:t>
      </w:r>
      <w:proofErr w:type="spellEnd"/>
      <w:r w:rsidRPr="00BF7BAF">
        <w:rPr>
          <w:rFonts w:ascii="Open Sans" w:hAnsi="Open Sans" w:cs="Open Sans"/>
          <w:color w:val="09181B" w:themeColor="text1"/>
          <w:szCs w:val="21"/>
          <w:lang w:val="fr-BE"/>
        </w:rPr>
        <w:t xml:space="preserve"> and trace », permettant à chaque partie impliquée, indépendamment de l’adjudicataire de services auquel elle est rattachée, de suivre le statut de la facture qu’elle a envoyée sur la plate-forme Mercurius.</w:t>
      </w:r>
    </w:p>
    <w:p w14:paraId="47836109" w14:textId="77777777" w:rsidR="002C0799" w:rsidRPr="00BF7BAF" w:rsidRDefault="002C0799" w:rsidP="00835C44">
      <w:pPr>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Vous trouverez des informations relatives à l’utilisation de la plate-forme Mercurius sur: </w:t>
      </w:r>
      <w:hyperlink r:id="rId12" w:history="1">
        <w:r w:rsidRPr="00BF7BAF">
          <w:rPr>
            <w:rStyle w:val="Hyperlink"/>
            <w:rFonts w:ascii="Open Sans" w:hAnsi="Open Sans" w:cs="Open Sans"/>
            <w:szCs w:val="21"/>
            <w:lang w:val="fr-BE"/>
          </w:rPr>
          <w:t>https://digital.belgium.be/e-invoicing/</w:t>
        </w:r>
      </w:hyperlink>
      <w:r w:rsidRPr="00BF7BAF">
        <w:rPr>
          <w:rFonts w:ascii="Open Sans" w:hAnsi="Open Sans" w:cs="Open Sans"/>
          <w:color w:val="09181B" w:themeColor="text1"/>
          <w:szCs w:val="21"/>
          <w:lang w:val="fr-BE"/>
        </w:rPr>
        <w:t>.</w:t>
      </w:r>
    </w:p>
    <w:p w14:paraId="1A67CEB0" w14:textId="162E6D7D" w:rsidR="002C0799" w:rsidRPr="00BF7BAF" w:rsidRDefault="002C0799" w:rsidP="00835C44">
      <w:pPr>
        <w:pStyle w:val="Koptekst"/>
        <w:tabs>
          <w:tab w:val="clear" w:pos="4513"/>
        </w:tabs>
        <w:spacing w:before="120"/>
        <w:jc w:val="left"/>
        <w:rPr>
          <w:rFonts w:asciiTheme="minorHAnsi" w:hAnsiTheme="minorHAnsi" w:cstheme="minorHAnsi"/>
          <w:sz w:val="21"/>
          <w:szCs w:val="21"/>
          <w:lang w:val="fr-BE"/>
        </w:rPr>
      </w:pPr>
      <w:r w:rsidRPr="00BF7BAF">
        <w:rPr>
          <w:rFonts w:asciiTheme="minorHAnsi" w:hAnsiTheme="minorHAnsi" w:cstheme="minorHAnsi"/>
          <w:color w:val="09181B" w:themeColor="text1"/>
          <w:sz w:val="21"/>
          <w:szCs w:val="21"/>
          <w:lang w:val="fr-BE"/>
        </w:rPr>
        <w:t xml:space="preserve">Pour plus d’informations sur l’e-facturation en Belgique, veuillez consulter le site suivant: </w:t>
      </w:r>
      <w:hyperlink r:id="rId13" w:history="1">
        <w:r w:rsidRPr="00BF7BAF">
          <w:rPr>
            <w:rStyle w:val="Hyperlink"/>
            <w:rFonts w:asciiTheme="minorHAnsi" w:hAnsiTheme="minorHAnsi" w:cstheme="minorHAnsi"/>
            <w:sz w:val="21"/>
            <w:szCs w:val="21"/>
            <w:lang w:val="fr-BE"/>
          </w:rPr>
          <w:t>https://efacture.belgium.be/fr</w:t>
        </w:r>
      </w:hyperlink>
      <w:r w:rsidRPr="00BF7BAF">
        <w:rPr>
          <w:rFonts w:asciiTheme="minorHAnsi" w:hAnsiTheme="minorHAnsi" w:cstheme="minorHAnsi"/>
          <w:color w:val="0000FF"/>
          <w:sz w:val="21"/>
          <w:szCs w:val="21"/>
          <w:u w:val="single"/>
          <w:lang w:val="fr-BE"/>
        </w:rPr>
        <w:t>.</w:t>
      </w:r>
    </w:p>
    <w:p w14:paraId="1B70FBC6" w14:textId="2AB1D1B1" w:rsidR="002C0799" w:rsidRPr="00BF7BAF" w:rsidRDefault="002C0799" w:rsidP="00DE792A">
      <w:pPr>
        <w:pStyle w:val="Kop3"/>
        <w:rPr>
          <w:lang w:val="fr-BE"/>
        </w:rPr>
      </w:pPr>
      <w:bookmarkStart w:id="252" w:name="_Toc95916711"/>
      <w:bookmarkStart w:id="253" w:name="_Toc151490800"/>
      <w:r w:rsidRPr="00BF7BAF">
        <w:rPr>
          <w:lang w:val="fr-BE"/>
        </w:rPr>
        <w:lastRenderedPageBreak/>
        <w:t>Quels sont les éléments minimaux à mentionner sur votre e-facture?</w:t>
      </w:r>
      <w:bookmarkEnd w:id="252"/>
      <w:bookmarkEnd w:id="253"/>
    </w:p>
    <w:p w14:paraId="46F8C5DD" w14:textId="09180024" w:rsidR="002C0799" w:rsidRPr="00BF7BAF" w:rsidRDefault="002C0799" w:rsidP="00835C44">
      <w:pPr>
        <w:spacing w:before="120"/>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 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2C0799" w:rsidRPr="004F3F52" w14:paraId="2E43C0AC" w14:textId="77777777" w:rsidTr="003F7009">
        <w:trPr>
          <w:trHeight w:val="110"/>
        </w:trPr>
        <w:tc>
          <w:tcPr>
            <w:tcW w:w="12679" w:type="dxa"/>
          </w:tcPr>
          <w:p w14:paraId="50CB9C9B"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 Les identifiants de processus et de la facture, y compris la référence du marché: </w:t>
            </w:r>
            <w:r w:rsidRPr="00BF7BAF">
              <w:rPr>
                <w:rFonts w:ascii="Open Sans" w:hAnsi="Open Sans" w:cs="Open Sans"/>
                <w:color w:val="09181B" w:themeColor="text1"/>
                <w:szCs w:val="21"/>
                <w:highlight w:val="yellow"/>
                <w:lang w:val="fr-BE"/>
              </w:rPr>
              <w:t>xx</w:t>
            </w:r>
            <w:r w:rsidRPr="00BF7BAF">
              <w:rPr>
                <w:rFonts w:ascii="Open Sans" w:hAnsi="Open Sans" w:cs="Open Sans"/>
                <w:color w:val="09181B" w:themeColor="text1"/>
                <w:szCs w:val="21"/>
                <w:lang w:val="fr-BE"/>
              </w:rPr>
              <w:t xml:space="preserve">; </w:t>
            </w:r>
          </w:p>
        </w:tc>
      </w:tr>
      <w:tr w:rsidR="002C0799" w:rsidRPr="00BF7BAF" w14:paraId="4C295DF2" w14:textId="77777777" w:rsidTr="003F7009">
        <w:trPr>
          <w:trHeight w:val="110"/>
        </w:trPr>
        <w:tc>
          <w:tcPr>
            <w:tcW w:w="12679" w:type="dxa"/>
          </w:tcPr>
          <w:p w14:paraId="78436291"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2° La période de facturation; </w:t>
            </w:r>
          </w:p>
        </w:tc>
      </w:tr>
      <w:tr w:rsidR="002C0799" w:rsidRPr="00BF7BAF" w14:paraId="7E195B4D" w14:textId="77777777" w:rsidTr="003F7009">
        <w:trPr>
          <w:trHeight w:val="110"/>
        </w:trPr>
        <w:tc>
          <w:tcPr>
            <w:tcW w:w="12679" w:type="dxa"/>
          </w:tcPr>
          <w:p w14:paraId="6A05DDC2"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3° Les renseignements concernant l’adjudicataire; </w:t>
            </w:r>
          </w:p>
        </w:tc>
      </w:tr>
      <w:tr w:rsidR="002C0799" w:rsidRPr="004F3F52" w14:paraId="35DEED1D" w14:textId="77777777" w:rsidTr="003F7009">
        <w:trPr>
          <w:trHeight w:val="110"/>
        </w:trPr>
        <w:tc>
          <w:tcPr>
            <w:tcW w:w="12679" w:type="dxa"/>
          </w:tcPr>
          <w:p w14:paraId="2DD09488"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4° Les renseignements concernant le pouvoir adjudicateur; </w:t>
            </w:r>
          </w:p>
        </w:tc>
      </w:tr>
      <w:tr w:rsidR="002C0799" w:rsidRPr="004F3F52" w14:paraId="30CD5ECD" w14:textId="77777777" w:rsidTr="003F7009">
        <w:trPr>
          <w:trHeight w:val="244"/>
        </w:trPr>
        <w:tc>
          <w:tcPr>
            <w:tcW w:w="12679" w:type="dxa"/>
          </w:tcPr>
          <w:p w14:paraId="443B44DB"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5° Les renseignements concernant le bénéficiaire du paiement; </w:t>
            </w:r>
          </w:p>
        </w:tc>
      </w:tr>
      <w:tr w:rsidR="002C0799" w:rsidRPr="004F3F52" w14:paraId="7F6972D5" w14:textId="77777777" w:rsidTr="003F7009">
        <w:trPr>
          <w:trHeight w:val="246"/>
        </w:trPr>
        <w:tc>
          <w:tcPr>
            <w:tcW w:w="12679" w:type="dxa"/>
          </w:tcPr>
          <w:p w14:paraId="51BA9EC3"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6° Les renseignements concernant le représentant fiscal de l’adjudicataire</w:t>
            </w:r>
            <w:r w:rsidRPr="00BF7BAF">
              <w:rPr>
                <w:rFonts w:ascii="Open Sans" w:hAnsi="Open Sans" w:cs="Open Sans"/>
                <w:b/>
                <w:bCs/>
                <w:color w:val="057A8B" w:themeColor="text2"/>
                <w:szCs w:val="21"/>
                <w:vertAlign w:val="superscript"/>
                <w:lang w:val="fr-BE"/>
              </w:rPr>
              <w:endnoteReference w:id="57"/>
            </w:r>
            <w:r w:rsidRPr="00BF7BAF">
              <w:rPr>
                <w:rFonts w:ascii="Open Sans" w:hAnsi="Open Sans" w:cs="Open Sans"/>
                <w:color w:val="09181B" w:themeColor="text1"/>
                <w:szCs w:val="21"/>
                <w:lang w:val="fr-BE"/>
              </w:rPr>
              <w:t xml:space="preserve">; </w:t>
            </w:r>
          </w:p>
        </w:tc>
      </w:tr>
      <w:tr w:rsidR="002C0799" w:rsidRPr="00BF7BAF" w14:paraId="141A8006" w14:textId="77777777" w:rsidTr="003F7009">
        <w:trPr>
          <w:trHeight w:val="110"/>
        </w:trPr>
        <w:tc>
          <w:tcPr>
            <w:tcW w:w="12679" w:type="dxa"/>
          </w:tcPr>
          <w:p w14:paraId="0B6746F9"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7° La référence du contrat; </w:t>
            </w:r>
          </w:p>
        </w:tc>
      </w:tr>
      <w:tr w:rsidR="002C0799" w:rsidRPr="004F3F52" w14:paraId="4CBC37F8" w14:textId="77777777" w:rsidTr="003F7009">
        <w:trPr>
          <w:trHeight w:val="110"/>
        </w:trPr>
        <w:tc>
          <w:tcPr>
            <w:tcW w:w="12679" w:type="dxa"/>
          </w:tcPr>
          <w:p w14:paraId="57AE172F"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8° Les détails concernant les services; </w:t>
            </w:r>
          </w:p>
        </w:tc>
      </w:tr>
      <w:tr w:rsidR="002C0799" w:rsidRPr="004F3F52" w14:paraId="2940A531" w14:textId="77777777" w:rsidTr="003F7009">
        <w:trPr>
          <w:trHeight w:val="110"/>
        </w:trPr>
        <w:tc>
          <w:tcPr>
            <w:tcW w:w="12679" w:type="dxa"/>
          </w:tcPr>
          <w:p w14:paraId="6BBC1363"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9° Les instructions relatives au paiement; </w:t>
            </w:r>
          </w:p>
        </w:tc>
      </w:tr>
      <w:tr w:rsidR="002C0799" w:rsidRPr="004F3F52" w14:paraId="2765557F" w14:textId="77777777" w:rsidTr="003F7009">
        <w:trPr>
          <w:trHeight w:val="244"/>
        </w:trPr>
        <w:tc>
          <w:tcPr>
            <w:tcW w:w="12679" w:type="dxa"/>
          </w:tcPr>
          <w:p w14:paraId="300E15C1"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10° Les renseignements concernant les déductions ou frais supplémentaires; </w:t>
            </w:r>
          </w:p>
        </w:tc>
      </w:tr>
      <w:tr w:rsidR="002C0799" w:rsidRPr="004F3F52" w14:paraId="576A25ED" w14:textId="77777777" w:rsidTr="003F7009">
        <w:trPr>
          <w:trHeight w:val="244"/>
        </w:trPr>
        <w:tc>
          <w:tcPr>
            <w:tcW w:w="12679" w:type="dxa"/>
          </w:tcPr>
          <w:p w14:paraId="758DAE71"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11° Les renseignements concernant les postes figurant sur la facture; </w:t>
            </w:r>
          </w:p>
        </w:tc>
      </w:tr>
      <w:tr w:rsidR="002C0799" w:rsidRPr="004F3F52" w14:paraId="46A582ED" w14:textId="77777777" w:rsidTr="003F7009">
        <w:trPr>
          <w:trHeight w:val="110"/>
        </w:trPr>
        <w:tc>
          <w:tcPr>
            <w:tcW w:w="12679" w:type="dxa"/>
          </w:tcPr>
          <w:p w14:paraId="1E3DDF20"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12° Les montants totaux de la facture; </w:t>
            </w:r>
          </w:p>
        </w:tc>
      </w:tr>
      <w:tr w:rsidR="002C0799" w:rsidRPr="004F3F52" w14:paraId="4F417216" w14:textId="77777777" w:rsidTr="003F7009">
        <w:trPr>
          <w:trHeight w:val="110"/>
        </w:trPr>
        <w:tc>
          <w:tcPr>
            <w:tcW w:w="12679" w:type="dxa"/>
          </w:tcPr>
          <w:p w14:paraId="569C8FB2" w14:textId="77777777" w:rsidR="002C0799" w:rsidRPr="00BF7BAF" w:rsidRDefault="002C0799" w:rsidP="00835C44">
            <w:pPr>
              <w:spacing w:before="0" w:after="0" w:line="240" w:lineRule="auto"/>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13° La répartition par taux de TVA. </w:t>
            </w:r>
          </w:p>
        </w:tc>
      </w:tr>
    </w:tbl>
    <w:p w14:paraId="1CC28857" w14:textId="77777777" w:rsidR="002C0799" w:rsidRPr="00BF7BAF" w:rsidRDefault="002C0799" w:rsidP="00835C44">
      <w:pPr>
        <w:spacing w:before="120"/>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2C0799" w:rsidRPr="00BF7BAF" w:rsidRDefault="002C0799" w:rsidP="00835C44">
      <w:pPr>
        <w:spacing w:before="120"/>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2C0799" w:rsidRPr="00BF7BAF" w:rsidRDefault="002C0799" w:rsidP="00835C44">
      <w:pPr>
        <w:spacing w:before="120"/>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6F6BFA43" w:rsidR="002C0799" w:rsidRPr="00BF7BAF" w:rsidRDefault="002C0799" w:rsidP="006A17B1">
      <w:pPr>
        <w:pStyle w:val="Kop2"/>
        <w:rPr>
          <w:lang w:val="fr-BE"/>
        </w:rPr>
      </w:pPr>
      <w:bookmarkStart w:id="254" w:name="_Toc95916712"/>
      <w:bookmarkStart w:id="255" w:name="_Toc151490801"/>
      <w:bookmarkEnd w:id="225"/>
      <w:bookmarkEnd w:id="226"/>
      <w:r w:rsidRPr="00BF7BAF">
        <w:rPr>
          <w:lang w:val="fr-BE"/>
        </w:rPr>
        <w:t>Responsabilité de l’adjudicataire</w:t>
      </w:r>
      <w:bookmarkEnd w:id="254"/>
      <w:bookmarkEnd w:id="255"/>
    </w:p>
    <w:p w14:paraId="6D7DE716" w14:textId="452A6177" w:rsidR="002C0799" w:rsidRPr="00BF7BAF" w:rsidRDefault="002C0799" w:rsidP="00DE792A">
      <w:pPr>
        <w:pStyle w:val="Kop3"/>
        <w:rPr>
          <w:lang w:val="fr-BE"/>
        </w:rPr>
      </w:pPr>
      <w:bookmarkStart w:id="256" w:name="_Toc95916713"/>
      <w:bookmarkStart w:id="257" w:name="_Toc151490802"/>
      <w:r w:rsidRPr="00BF7BAF">
        <w:rPr>
          <w:lang w:val="fr-BE"/>
        </w:rPr>
        <w:t>Responsabilité générale de l’adjudicataire</w:t>
      </w:r>
      <w:bookmarkEnd w:id="256"/>
      <w:bookmarkEnd w:id="257"/>
    </w:p>
    <w:p w14:paraId="3A1B735F" w14:textId="0B0DDE28"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L’adjudicataire assume la pleine responsabilité des fautes et manquements présentés dans les services fournis.</w:t>
      </w:r>
    </w:p>
    <w:p w14:paraId="1F570ECB" w14:textId="4A25C479"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Par ailleurs, l’adjudicataire garantit le pouvoir adjudicateur des dommages et intérêts dont celui-ci est redevable à des tiers du fait du retard dans l’exécution des services ou de la défaillance de l’adjudicataire.</w:t>
      </w:r>
    </w:p>
    <w:p w14:paraId="69DF4448" w14:textId="05E9D97E" w:rsidR="002C0799" w:rsidRPr="00BF7BAF" w:rsidRDefault="002C0799" w:rsidP="00DE792A">
      <w:pPr>
        <w:pStyle w:val="Kop3"/>
        <w:rPr>
          <w:lang w:val="fr-BE"/>
        </w:rPr>
      </w:pPr>
      <w:bookmarkStart w:id="258" w:name="_Toc95916714"/>
      <w:bookmarkStart w:id="259" w:name="_Toc151490803"/>
      <w:r w:rsidRPr="00BF7BAF">
        <w:rPr>
          <w:lang w:val="fr-BE"/>
        </w:rPr>
        <w:t>Engagements particuliers pour l’adjudicataire</w:t>
      </w:r>
      <w:bookmarkEnd w:id="258"/>
      <w:bookmarkEnd w:id="259"/>
    </w:p>
    <w:p w14:paraId="00890E59" w14:textId="276B6583"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 xml:space="preserve">L’adjudicataire et ses collaborateurs sont liés par un devoir de réserve concernant les informations dont ils ont connaissance lors de l’exécution de ce marché. Ces informations ne peuvent en aucun cas être communiquées à des tiers sans l’autorisation écrite du </w:t>
      </w:r>
      <w:r w:rsidRPr="00BF7BAF">
        <w:rPr>
          <w:rFonts w:ascii="Open Sans" w:hAnsi="Open Sans" w:cs="Open Sans"/>
          <w:szCs w:val="21"/>
          <w:lang w:val="fr-BE"/>
        </w:rPr>
        <w:lastRenderedPageBreak/>
        <w:t>pouvoir adjudicateur. L’adjudicataire peut toutefois faire mention de ce marché en tant que référence.</w:t>
      </w:r>
    </w:p>
    <w:p w14:paraId="28308FA7" w14:textId="24F80C67"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L’adjudicataire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A03C678" w14:textId="77496048" w:rsidR="002C0799" w:rsidRPr="00BF7BAF" w:rsidRDefault="002C0799" w:rsidP="00DE792A">
      <w:pPr>
        <w:pStyle w:val="Kop3"/>
        <w:rPr>
          <w:lang w:val="fr-BE"/>
        </w:rPr>
      </w:pPr>
      <w:bookmarkStart w:id="260" w:name="_Toc95916715"/>
      <w:bookmarkStart w:id="261" w:name="_Toc151490804"/>
      <w:r w:rsidRPr="00BF7BAF">
        <w:rPr>
          <w:lang w:val="fr-BE"/>
        </w:rPr>
        <w:t>Dommage aux tiers lors de l’exécution du marché</w:t>
      </w:r>
      <w:bookmarkEnd w:id="260"/>
      <w:bookmarkEnd w:id="261"/>
    </w:p>
    <w:p w14:paraId="2DE1CA67" w14:textId="3434BB22" w:rsidR="002C0799" w:rsidRPr="00BF7BAF" w:rsidRDefault="002C0799" w:rsidP="00835C44">
      <w:pPr>
        <w:spacing w:before="120"/>
        <w:rPr>
          <w:rFonts w:ascii="Open Sans" w:hAnsi="Open Sans" w:cs="Open Sans"/>
          <w:szCs w:val="21"/>
          <w:lang w:val="fr-BE"/>
        </w:rPr>
      </w:pPr>
      <w:r w:rsidRPr="00BF7BAF">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2C0799" w:rsidRPr="00BF7BAF" w:rsidRDefault="002C0799" w:rsidP="006A17B1">
      <w:pPr>
        <w:pStyle w:val="Kop2"/>
        <w:rPr>
          <w:lang w:val="fr-BE"/>
        </w:rPr>
      </w:pPr>
      <w:bookmarkStart w:id="262" w:name="_Toc95916716"/>
      <w:bookmarkStart w:id="263" w:name="_Toc151490805"/>
      <w:r w:rsidRPr="00BF7BAF">
        <w:rPr>
          <w:lang w:val="fr-BE"/>
        </w:rPr>
        <w:t>Protection des données à caractère personnel et de la vie privée</w:t>
      </w:r>
      <w:bookmarkEnd w:id="262"/>
      <w:bookmarkEnd w:id="263"/>
    </w:p>
    <w:p w14:paraId="7A60FCB5" w14:textId="77777777" w:rsidR="002C0799" w:rsidRPr="00BF7BAF" w:rsidRDefault="002C0799" w:rsidP="00835C44">
      <w:pPr>
        <w:spacing w:before="120"/>
        <w:rPr>
          <w:rFonts w:ascii="Open Sans" w:hAnsi="Open Sans" w:cs="Open Sans"/>
          <w:b/>
          <w:i/>
          <w:szCs w:val="21"/>
          <w:lang w:val="fr-BE"/>
        </w:rPr>
      </w:pPr>
      <w:r w:rsidRPr="00BF7BAF">
        <w:rPr>
          <w:rFonts w:ascii="Open Sans" w:hAnsi="Open Sans" w:cs="Open Sans"/>
          <w:b/>
          <w:i/>
          <w:szCs w:val="21"/>
          <w:lang w:val="fr-BE"/>
        </w:rPr>
        <w:t>En cas de traitement</w:t>
      </w:r>
      <w:r w:rsidRPr="00BF7BAF">
        <w:rPr>
          <w:rStyle w:val="Eindnootmarkering"/>
          <w:rFonts w:ascii="Open Sans" w:hAnsi="Open Sans" w:cs="Open Sans"/>
          <w:bCs/>
          <w:i/>
          <w:szCs w:val="21"/>
          <w:lang w:val="fr-BE"/>
        </w:rPr>
        <w:endnoteReference w:id="58"/>
      </w:r>
      <w:r w:rsidRPr="00BF7BAF">
        <w:rPr>
          <w:rFonts w:ascii="Open Sans" w:hAnsi="Open Sans" w:cs="Open Sans"/>
          <w:b/>
          <w:i/>
          <w:szCs w:val="21"/>
          <w:lang w:val="fr-BE"/>
        </w:rPr>
        <w:t xml:space="preserve"> de données à caractère personnel par l’adjudicataire pour le compte du pouvoir adjudicateur:</w:t>
      </w:r>
    </w:p>
    <w:p w14:paraId="191E5FDA" w14:textId="4391D279" w:rsidR="00A216E3" w:rsidRPr="005911F3" w:rsidRDefault="00A216E3" w:rsidP="00A216E3">
      <w:pPr>
        <w:spacing w:before="120"/>
        <w:rPr>
          <w:rFonts w:ascii="Open Sans" w:eastAsia="Calibri" w:hAnsi="Open Sans" w:cs="Open Sans"/>
          <w:szCs w:val="21"/>
          <w:lang w:val="fr-BE"/>
        </w:rPr>
      </w:pPr>
      <w:bookmarkStart w:id="264" w:name="_Hlk108623054"/>
      <w:r w:rsidRPr="005911F3">
        <w:rPr>
          <w:rFonts w:ascii="Open Sans" w:eastAsia="Calibri" w:hAnsi="Open Sans" w:cs="Open Sans"/>
          <w:szCs w:val="21"/>
          <w:lang w:val="fr-BE"/>
        </w:rPr>
        <w:t>Les stipulations concernant le traitement des données à caractère personnel, reprises en annexe, font partie intégrante des conditions d’exécution</w:t>
      </w:r>
      <w:r>
        <w:rPr>
          <w:rStyle w:val="Eindnootmarkering"/>
          <w:rFonts w:ascii="Open Sans" w:eastAsia="Calibri" w:hAnsi="Open Sans" w:cs="Open Sans"/>
          <w:szCs w:val="21"/>
          <w:lang w:val="fr-BE"/>
        </w:rPr>
        <w:endnoteReference w:id="59"/>
      </w:r>
      <w:r w:rsidRPr="005911F3">
        <w:rPr>
          <w:rFonts w:ascii="Open Sans" w:eastAsia="Calibri" w:hAnsi="Open Sans" w:cs="Open Sans"/>
          <w:szCs w:val="21"/>
          <w:lang w:val="fr-BE"/>
        </w:rPr>
        <w:t xml:space="preserve"> de ce cahier spécial des charges.</w:t>
      </w:r>
    </w:p>
    <w:p w14:paraId="3D4FEDF6" w14:textId="77777777" w:rsidR="00A216E3" w:rsidRPr="005911F3" w:rsidRDefault="00A216E3" w:rsidP="00A216E3">
      <w:pPr>
        <w:spacing w:before="120"/>
        <w:rPr>
          <w:rFonts w:ascii="Open Sans" w:eastAsia="Calibri" w:hAnsi="Open Sans" w:cs="Open Sans"/>
          <w:szCs w:val="21"/>
          <w:lang w:val="fr-BE"/>
        </w:rPr>
      </w:pPr>
      <w:r w:rsidRPr="005911F3">
        <w:rPr>
          <w:rFonts w:ascii="Open Sans" w:eastAsia="Calibri" w:hAnsi="Open Sans" w:cs="Open Sans"/>
          <w:szCs w:val="21"/>
          <w:lang w:val="fr-BE"/>
        </w:rPr>
        <w:t>La conclusion du marché implique l’obligation de respecter les principes et les dispositions du règlement général sur la protection des données</w:t>
      </w:r>
      <w:r w:rsidRPr="005911F3">
        <w:rPr>
          <w:rStyle w:val="Eindnootmarkering"/>
          <w:bCs/>
          <w:i/>
        </w:rPr>
        <w:endnoteReference w:id="60"/>
      </w:r>
      <w:r w:rsidRPr="005911F3">
        <w:rPr>
          <w:rFonts w:ascii="Open Sans" w:eastAsia="Calibri" w:hAnsi="Open Sans" w:cs="Open Sans"/>
          <w:szCs w:val="21"/>
          <w:lang w:val="fr-BE"/>
        </w:rPr>
        <w:t xml:space="preserve">. </w:t>
      </w:r>
    </w:p>
    <w:p w14:paraId="3E68BFF2" w14:textId="77777777" w:rsidR="00A216E3" w:rsidRPr="005911F3" w:rsidRDefault="00A216E3" w:rsidP="00A216E3">
      <w:pPr>
        <w:spacing w:before="120"/>
        <w:rPr>
          <w:rFonts w:ascii="Open Sans" w:eastAsia="Calibri" w:hAnsi="Open Sans" w:cs="Open Sans"/>
          <w:szCs w:val="21"/>
          <w:lang w:val="fr-BE"/>
        </w:rPr>
      </w:pPr>
      <w:r w:rsidRPr="005911F3">
        <w:rPr>
          <w:rFonts w:ascii="Open Sans" w:eastAsia="Calibri" w:hAnsi="Open Sans" w:cs="Open Sans"/>
          <w:szCs w:val="21"/>
          <w:lang w:val="fr-BE"/>
        </w:rPr>
        <w:t xml:space="preserve">L’annexe énonce les obligations découlant de l’article 28 du règlement général sur la protection des données. </w:t>
      </w:r>
    </w:p>
    <w:p w14:paraId="53988EFD" w14:textId="4E1FACBF" w:rsidR="00A216E3" w:rsidRPr="005911F3" w:rsidRDefault="00A216E3" w:rsidP="00A216E3">
      <w:pPr>
        <w:spacing w:before="120"/>
        <w:rPr>
          <w:rFonts w:ascii="Open Sans" w:eastAsia="Calibri" w:hAnsi="Open Sans" w:cs="Open Sans"/>
          <w:szCs w:val="21"/>
          <w:lang w:val="fr-BE"/>
        </w:rPr>
      </w:pPr>
      <w:r w:rsidRPr="005911F3">
        <w:rPr>
          <w:rFonts w:ascii="Open Sans" w:eastAsia="Calibri" w:hAnsi="Open Sans" w:cs="Open Sans"/>
          <w:szCs w:val="21"/>
          <w:lang w:val="fr-BE"/>
        </w:rPr>
        <w:t>La liste jointe</w:t>
      </w:r>
      <w:r w:rsidRPr="005911F3">
        <w:rPr>
          <w:rStyle w:val="Eindnootmarkering"/>
          <w:bCs/>
          <w:i/>
        </w:rPr>
        <w:endnoteReference w:id="61"/>
      </w:r>
      <w:r w:rsidRPr="005911F3">
        <w:rPr>
          <w:rFonts w:ascii="Open Sans" w:eastAsia="Calibri" w:hAnsi="Open Sans" w:cs="Open Sans"/>
          <w:szCs w:val="21"/>
          <w:lang w:val="fr-BE"/>
        </w:rPr>
        <w:t xml:space="preserve"> </w:t>
      </w:r>
      <w:r w:rsidR="00411736">
        <w:rPr>
          <w:rFonts w:ascii="Open Sans" w:eastAsia="Calibri" w:hAnsi="Open Sans" w:cs="Open Sans"/>
          <w:szCs w:val="21"/>
          <w:lang w:val="fr-BE"/>
        </w:rPr>
        <w:t xml:space="preserve">de cet annexe </w:t>
      </w:r>
      <w:r w:rsidRPr="005911F3">
        <w:rPr>
          <w:rFonts w:ascii="Open Sans" w:eastAsia="Calibri" w:hAnsi="Open Sans" w:cs="Open Sans"/>
          <w:szCs w:val="21"/>
          <w:lang w:val="fr-BE"/>
        </w:rPr>
        <w:t xml:space="preserve">énumère les données à caractère personnel à traiter ainsi que les catégories de données à caractère personnel, les catégories de personnes concernées, la nature du traitement, les finalités du traitement et la durée du traitement que l’adjudicataire réalisera dans le cadre du présent marché.  </w:t>
      </w:r>
    </w:p>
    <w:p w14:paraId="5350B516" w14:textId="090C274A" w:rsidR="00FE1CCC" w:rsidRPr="00835C44" w:rsidRDefault="00A216E3" w:rsidP="00835C44">
      <w:pPr>
        <w:rPr>
          <w:rFonts w:ascii="Open Sans" w:eastAsia="Calibri" w:hAnsi="Open Sans" w:cs="Open Sans"/>
          <w:szCs w:val="21"/>
          <w:lang w:val="fr-FR"/>
        </w:rPr>
      </w:pPr>
      <w:r w:rsidRPr="005911F3">
        <w:rPr>
          <w:rFonts w:ascii="Open Sans" w:eastAsia="Calibri" w:hAnsi="Open Sans" w:cs="Open Sans"/>
          <w:szCs w:val="21"/>
          <w:lang w:val="fr-BE"/>
        </w:rPr>
        <w:t xml:space="preserve">Lorsque les modifications du marché résultant de l’application des clauses de réexamen ou de l’application de l’A.R. Exécution entraînent le traitement d’autres types de données, le pouvoir adjudicateur et l’adjudicataire concluent une convention de traitement relative à ces données, qui reprend les droits et obligations énoncés ci-dessous ainsi que la liste à remplir, qui est jointe </w:t>
      </w:r>
      <w:r>
        <w:rPr>
          <w:rFonts w:ascii="Open Sans" w:eastAsia="Calibri" w:hAnsi="Open Sans" w:cs="Open Sans"/>
          <w:szCs w:val="21"/>
          <w:lang w:val="fr-BE"/>
        </w:rPr>
        <w:t>dans l’annexe de ce cahier spécial des charges</w:t>
      </w:r>
      <w:bookmarkEnd w:id="264"/>
      <w:r>
        <w:rPr>
          <w:rFonts w:ascii="Open Sans" w:eastAsia="Calibri" w:hAnsi="Open Sans" w:cs="Open Sans"/>
          <w:szCs w:val="21"/>
          <w:lang w:val="fr-BE"/>
        </w:rPr>
        <w:t>.</w:t>
      </w:r>
    </w:p>
    <w:p w14:paraId="5D6E25B9" w14:textId="77777777" w:rsidR="002C0799" w:rsidRPr="00BF7BAF" w:rsidRDefault="002C0799" w:rsidP="00835C44">
      <w:pPr>
        <w:spacing w:before="120"/>
        <w:rPr>
          <w:rFonts w:ascii="Open Sans" w:hAnsi="Open Sans" w:cs="Open Sans"/>
          <w:b/>
          <w:i/>
          <w:szCs w:val="21"/>
          <w:lang w:val="fr-BE"/>
        </w:rPr>
      </w:pPr>
      <w:r w:rsidRPr="00BF7BAF">
        <w:rPr>
          <w:rFonts w:ascii="Open Sans" w:hAnsi="Open Sans" w:cs="Open Sans"/>
          <w:b/>
          <w:i/>
          <w:szCs w:val="21"/>
          <w:lang w:val="fr-BE"/>
        </w:rPr>
        <w:t>Lorsqu’il n’y a pas de traitement de données à caractère personnel par l’adjudicataire pour le compte du pouvoir adjudicateur</w:t>
      </w:r>
    </w:p>
    <w:p w14:paraId="726202E4" w14:textId="216CCB63" w:rsidR="002C0799" w:rsidRDefault="002C0799" w:rsidP="00835C44">
      <w:pPr>
        <w:rPr>
          <w:rFonts w:ascii="Open Sans" w:eastAsia="Calibri" w:hAnsi="Open Sans" w:cs="Open Sans"/>
          <w:szCs w:val="21"/>
          <w:lang w:val="fr-BE"/>
        </w:rPr>
      </w:pPr>
      <w:r w:rsidRPr="00BF7BAF">
        <w:rPr>
          <w:rFonts w:ascii="Open Sans" w:eastAsia="Calibri" w:hAnsi="Open Sans" w:cs="Open Sans"/>
          <w:szCs w:val="21"/>
          <w:lang w:val="fr-BE"/>
        </w:rPr>
        <w:t xml:space="preserve">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w:t>
      </w:r>
      <w:r w:rsidRPr="00BF7BAF">
        <w:rPr>
          <w:rFonts w:ascii="Open Sans" w:eastAsia="Calibri" w:hAnsi="Open Sans" w:cs="Open Sans"/>
          <w:szCs w:val="21"/>
          <w:lang w:val="fr-BE"/>
        </w:rPr>
        <w:lastRenderedPageBreak/>
        <w:t>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65C35CD2" w14:textId="27D0C101" w:rsidR="00654510" w:rsidRDefault="0015381F" w:rsidP="006A17B1">
      <w:pPr>
        <w:pStyle w:val="Kop2"/>
        <w:rPr>
          <w:rFonts w:eastAsia="Calibri"/>
          <w:lang w:val="fr-BE"/>
        </w:rPr>
      </w:pPr>
      <w:bookmarkStart w:id="265" w:name="_Toc107575465"/>
      <w:bookmarkStart w:id="266" w:name="_Toc151490806"/>
      <w:r>
        <w:rPr>
          <w:lang w:val="fr-FR"/>
        </w:rPr>
        <w:t>La cession ou la mise en gage des créances dues en exécution de ce marché public</w:t>
      </w:r>
      <w:bookmarkEnd w:id="265"/>
      <w:bookmarkEnd w:id="266"/>
    </w:p>
    <w:p w14:paraId="72B1908C" w14:textId="77777777" w:rsidR="00B06AE9" w:rsidRDefault="00BB0DB6" w:rsidP="00835C44">
      <w:pPr>
        <w:rPr>
          <w:lang w:val="fr-BE"/>
        </w:rPr>
      </w:pPr>
      <w:r w:rsidRPr="00273CDC">
        <w:rPr>
          <w:lang w:val="fr-BE"/>
        </w:rPr>
        <w:t>La signification de la cession ou de mise en gage en application de l’art. 87/1 § 3 de la loi du 17 juin 2016 s’effectue à l’adresse suivante</w:t>
      </w:r>
      <w:r w:rsidR="00B06AE9">
        <w:rPr>
          <w:lang w:val="fr-BE"/>
        </w:rPr>
        <w:t xml:space="preserve"> </w:t>
      </w:r>
      <w:r w:rsidRPr="00273CDC">
        <w:rPr>
          <w:lang w:val="fr-BE"/>
        </w:rPr>
        <w:t xml:space="preserve">: </w:t>
      </w:r>
    </w:p>
    <w:p w14:paraId="1E58FE9B" w14:textId="545C4435" w:rsidR="00654510" w:rsidRPr="00BF7BAF" w:rsidRDefault="00BB0DB6" w:rsidP="00835C44">
      <w:pPr>
        <w:rPr>
          <w:rFonts w:ascii="Open Sans" w:eastAsia="Calibri" w:hAnsi="Open Sans" w:cs="Open Sans"/>
          <w:sz w:val="22"/>
          <w:szCs w:val="22"/>
          <w:lang w:val="fr-BE"/>
        </w:rPr>
      </w:pPr>
      <w:r w:rsidRPr="00273CDC">
        <w:rPr>
          <w:lang w:val="fr-BE"/>
        </w:rPr>
        <w:t>#</w:t>
      </w:r>
    </w:p>
    <w:p w14:paraId="593B6A8C" w14:textId="29641A5B" w:rsidR="002C0799" w:rsidRPr="00BF7BAF" w:rsidRDefault="002C0799" w:rsidP="006A17B1">
      <w:pPr>
        <w:pStyle w:val="Kop2"/>
        <w:rPr>
          <w:lang w:val="fr-BE"/>
        </w:rPr>
      </w:pPr>
      <w:bookmarkStart w:id="267" w:name="_Toc529700000"/>
      <w:bookmarkStart w:id="268" w:name="_Toc529700616"/>
      <w:bookmarkStart w:id="269" w:name="_Toc529747472"/>
      <w:bookmarkStart w:id="270" w:name="_Toc230716"/>
      <w:bookmarkStart w:id="271" w:name="_Toc230770"/>
      <w:bookmarkStart w:id="272" w:name="_Toc12079565"/>
      <w:bookmarkStart w:id="273" w:name="_Toc12862761"/>
      <w:bookmarkStart w:id="274" w:name="_Toc19591220"/>
      <w:bookmarkStart w:id="275" w:name="_Toc486514008"/>
      <w:bookmarkStart w:id="276" w:name="_Toc1985180"/>
      <w:bookmarkStart w:id="277" w:name="_Toc91235614"/>
      <w:bookmarkStart w:id="278" w:name="_Toc151490807"/>
      <w:bookmarkEnd w:id="227"/>
      <w:bookmarkEnd w:id="228"/>
      <w:bookmarkEnd w:id="229"/>
      <w:bookmarkEnd w:id="230"/>
      <w:bookmarkEnd w:id="231"/>
      <w:bookmarkEnd w:id="232"/>
      <w:bookmarkEnd w:id="233"/>
      <w:bookmarkEnd w:id="234"/>
      <w:bookmarkEnd w:id="235"/>
      <w:r w:rsidRPr="00BF7BAF">
        <w:rPr>
          <w:lang w:val="fr-BE"/>
        </w:rPr>
        <w:t>Litiges</w:t>
      </w:r>
      <w:bookmarkEnd w:id="267"/>
      <w:bookmarkEnd w:id="268"/>
      <w:bookmarkEnd w:id="269"/>
      <w:bookmarkEnd w:id="270"/>
      <w:bookmarkEnd w:id="271"/>
      <w:bookmarkEnd w:id="272"/>
      <w:bookmarkEnd w:id="273"/>
      <w:bookmarkEnd w:id="274"/>
      <w:bookmarkEnd w:id="275"/>
      <w:bookmarkEnd w:id="276"/>
      <w:bookmarkEnd w:id="277"/>
      <w:bookmarkEnd w:id="278"/>
    </w:p>
    <w:p w14:paraId="577366F5" w14:textId="2BE1A32E" w:rsidR="002C0799" w:rsidRPr="00BF7BAF" w:rsidRDefault="002C0799" w:rsidP="00835C44">
      <w:pPr>
        <w:pStyle w:val="Koptekst"/>
        <w:tabs>
          <w:tab w:val="clear" w:pos="4513"/>
        </w:tabs>
        <w:spacing w:before="120"/>
        <w:jc w:val="left"/>
        <w:rPr>
          <w:rFonts w:ascii="Open Sans" w:hAnsi="Open Sans" w:cs="Open Sans"/>
          <w:color w:val="09181B" w:themeColor="text1"/>
          <w:sz w:val="21"/>
          <w:szCs w:val="21"/>
          <w:lang w:val="fr-BE"/>
        </w:rPr>
      </w:pPr>
      <w:r w:rsidRPr="00BF7BAF">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2C0799" w:rsidRPr="00BF7BAF" w:rsidRDefault="002C0799">
      <w:pPr>
        <w:pStyle w:val="Kop1"/>
        <w:rPr>
          <w:lang w:val="fr-BE"/>
        </w:rPr>
      </w:pPr>
      <w:bookmarkStart w:id="279" w:name="_Toc232304339"/>
      <w:bookmarkStart w:id="280" w:name="_Toc19591222"/>
      <w:bookmarkStart w:id="281" w:name="_Toc12862763"/>
      <w:bookmarkStart w:id="282" w:name="_Toc12079567"/>
      <w:bookmarkStart w:id="283" w:name="_Toc230772"/>
      <w:bookmarkStart w:id="284" w:name="_Toc230718"/>
      <w:bookmarkStart w:id="285" w:name="_Toc529747474"/>
      <w:bookmarkStart w:id="286" w:name="_Toc529700618"/>
      <w:bookmarkStart w:id="287" w:name="_Toc529700001"/>
      <w:bookmarkStart w:id="288" w:name="_Toc486514009"/>
      <w:bookmarkEnd w:id="236"/>
      <w:bookmarkEnd w:id="237"/>
      <w:bookmarkEnd w:id="238"/>
      <w:bookmarkEnd w:id="239"/>
      <w:bookmarkEnd w:id="240"/>
      <w:bookmarkEnd w:id="241"/>
      <w:bookmarkEnd w:id="242"/>
      <w:bookmarkEnd w:id="243"/>
      <w:bookmarkEnd w:id="244"/>
      <w:r w:rsidRPr="00BF7BAF">
        <w:rPr>
          <w:rFonts w:ascii="Open Sans" w:hAnsi="Open Sans"/>
          <w:sz w:val="22"/>
          <w:szCs w:val="22"/>
          <w:lang w:val="fr-BE"/>
        </w:rPr>
        <w:br w:type="page"/>
      </w:r>
      <w:bookmarkStart w:id="289" w:name="_Toc95916718"/>
      <w:bookmarkEnd w:id="279"/>
      <w:bookmarkEnd w:id="280"/>
      <w:bookmarkEnd w:id="281"/>
      <w:bookmarkEnd w:id="282"/>
      <w:bookmarkEnd w:id="283"/>
      <w:bookmarkEnd w:id="284"/>
      <w:bookmarkEnd w:id="285"/>
      <w:bookmarkEnd w:id="286"/>
      <w:bookmarkEnd w:id="287"/>
      <w:bookmarkEnd w:id="288"/>
      <w:r w:rsidRPr="00BF7BAF">
        <w:rPr>
          <w:sz w:val="56"/>
          <w:szCs w:val="56"/>
          <w:lang w:val="fr-BE"/>
        </w:rPr>
        <w:lastRenderedPageBreak/>
        <w:t xml:space="preserve"> </w:t>
      </w:r>
      <w:bookmarkStart w:id="290" w:name="_Toc151490808"/>
      <w:r w:rsidRPr="00BF7BAF">
        <w:rPr>
          <w:sz w:val="56"/>
          <w:szCs w:val="56"/>
          <w:lang w:val="fr-BE"/>
        </w:rPr>
        <w:t>PRESCRIPTIONS TECHNIQUES</w:t>
      </w:r>
      <w:r w:rsidRPr="00BF7BAF">
        <w:rPr>
          <w:color w:val="057A8B" w:themeColor="text2"/>
          <w:sz w:val="56"/>
          <w:szCs w:val="56"/>
          <w:vertAlign w:val="superscript"/>
          <w:lang w:val="fr-BE"/>
        </w:rPr>
        <w:endnoteReference w:id="62"/>
      </w:r>
      <w:bookmarkEnd w:id="289"/>
      <w:bookmarkEnd w:id="290"/>
    </w:p>
    <w:p w14:paraId="4EA288B1" w14:textId="77777777" w:rsidR="002C0799" w:rsidRPr="00BF7BAF" w:rsidRDefault="002C0799" w:rsidP="00835C44">
      <w:pPr>
        <w:spacing w:before="120"/>
        <w:rPr>
          <w:rFonts w:ascii="Open Sans" w:hAnsi="Open Sans" w:cs="Open Sans"/>
          <w:sz w:val="22"/>
          <w:szCs w:val="22"/>
          <w:lang w:val="fr-BE"/>
        </w:rPr>
      </w:pPr>
      <w:r w:rsidRPr="00BF7BAF">
        <w:rPr>
          <w:rFonts w:ascii="Open Sans" w:hAnsi="Open Sans" w:cs="Open Sans"/>
          <w:sz w:val="22"/>
          <w:szCs w:val="22"/>
          <w:lang w:val="fr-BE"/>
        </w:rPr>
        <w:t>…</w:t>
      </w:r>
    </w:p>
    <w:p w14:paraId="4C62C119" w14:textId="6216D335" w:rsidR="002C0799" w:rsidRPr="00BF7BAF" w:rsidRDefault="002C0799" w:rsidP="003607BA">
      <w:pPr>
        <w:pStyle w:val="Kop1"/>
        <w:rPr>
          <w:lang w:val="fr-BE"/>
        </w:rPr>
      </w:pPr>
      <w:bookmarkStart w:id="291" w:name="_Toc95916719"/>
      <w:r w:rsidRPr="00BF7BAF">
        <w:rPr>
          <w:sz w:val="56"/>
          <w:szCs w:val="56"/>
          <w:lang w:val="fr-BE"/>
        </w:rPr>
        <w:t xml:space="preserve"> </w:t>
      </w:r>
      <w:bookmarkStart w:id="292" w:name="_Toc151490809"/>
      <w:r w:rsidRPr="00BF7BAF">
        <w:rPr>
          <w:sz w:val="56"/>
          <w:szCs w:val="56"/>
          <w:lang w:val="fr-BE"/>
        </w:rPr>
        <w:t>ANNEXES</w:t>
      </w:r>
      <w:bookmarkEnd w:id="291"/>
      <w:bookmarkEnd w:id="292"/>
    </w:p>
    <w:p w14:paraId="0396B660" w14:textId="77777777" w:rsidR="002C0799" w:rsidRPr="00BF7BAF" w:rsidRDefault="002C0799" w:rsidP="00835C44">
      <w:pPr>
        <w:rPr>
          <w:rFonts w:ascii="Open Sans" w:hAnsi="Open Sans" w:cs="Open Sans"/>
          <w:sz w:val="22"/>
          <w:szCs w:val="22"/>
          <w:lang w:val="fr-BE"/>
        </w:rPr>
      </w:pPr>
    </w:p>
    <w:p w14:paraId="4F04A584" w14:textId="77777777" w:rsidR="002C0799" w:rsidRPr="00BF7BAF" w:rsidRDefault="002C0799" w:rsidP="00835C44">
      <w:pPr>
        <w:numPr>
          <w:ilvl w:val="0"/>
          <w:numId w:val="8"/>
        </w:numPr>
        <w:tabs>
          <w:tab w:val="clear" w:pos="6740"/>
          <w:tab w:val="num" w:pos="1134"/>
        </w:tabs>
        <w:suppressAutoHyphens w:val="0"/>
        <w:spacing w:before="0" w:after="0" w:line="240" w:lineRule="auto"/>
        <w:ind w:left="1211"/>
        <w:rPr>
          <w:rFonts w:ascii="Open Sans" w:hAnsi="Open Sans" w:cs="Open Sans"/>
          <w:szCs w:val="21"/>
          <w:lang w:val="fr-BE"/>
        </w:rPr>
      </w:pPr>
      <w:r w:rsidRPr="00BF7BAF">
        <w:rPr>
          <w:rFonts w:ascii="Open Sans" w:hAnsi="Open Sans" w:cs="Open Sans"/>
          <w:szCs w:val="21"/>
          <w:lang w:val="fr-BE"/>
        </w:rPr>
        <w:t>un formulaire d’offre;</w:t>
      </w:r>
    </w:p>
    <w:p w14:paraId="004EA96D" w14:textId="2EF33AF5" w:rsidR="002C0799" w:rsidRPr="00BF7BAF" w:rsidRDefault="002C0799" w:rsidP="00835C44">
      <w:pPr>
        <w:pStyle w:val="Lijstalinea"/>
        <w:numPr>
          <w:ilvl w:val="0"/>
          <w:numId w:val="8"/>
        </w:numPr>
        <w:tabs>
          <w:tab w:val="clear" w:pos="6740"/>
          <w:tab w:val="left" w:pos="1134"/>
          <w:tab w:val="num" w:pos="4188"/>
        </w:tabs>
        <w:suppressAutoHyphens w:val="0"/>
        <w:spacing w:before="60" w:after="0" w:line="240" w:lineRule="auto"/>
        <w:ind w:left="4188" w:hanging="3337"/>
        <w:rPr>
          <w:szCs w:val="21"/>
          <w:lang w:val="fr-BE"/>
        </w:rPr>
      </w:pPr>
      <w:r w:rsidRPr="00BF7BAF">
        <w:rPr>
          <w:rFonts w:ascii="Open Sans" w:hAnsi="Open Sans" w:cs="Open Sans"/>
          <w:szCs w:val="21"/>
          <w:lang w:val="fr-BE"/>
        </w:rPr>
        <w:t>un formulaire d’offre par lot</w:t>
      </w:r>
      <w:r w:rsidRPr="00BF7BAF">
        <w:rPr>
          <w:rStyle w:val="Eindnootmarkering"/>
          <w:rFonts w:ascii="Open Sans" w:hAnsi="Open Sans" w:cs="Open Sans"/>
          <w:szCs w:val="21"/>
          <w:lang w:val="fr-BE"/>
        </w:rPr>
        <w:endnoteReference w:id="63"/>
      </w:r>
      <w:r w:rsidRPr="00BF7BAF">
        <w:rPr>
          <w:rFonts w:ascii="Open Sans" w:hAnsi="Open Sans" w:cs="Open Sans"/>
          <w:szCs w:val="21"/>
          <w:lang w:val="fr-BE"/>
        </w:rPr>
        <w:t> ;</w:t>
      </w:r>
    </w:p>
    <w:p w14:paraId="675E07A1" w14:textId="33D8B2B6" w:rsidR="00177F4A" w:rsidRPr="00187EB7" w:rsidRDefault="002C0799" w:rsidP="00187EB7">
      <w:pPr>
        <w:numPr>
          <w:ilvl w:val="0"/>
          <w:numId w:val="8"/>
        </w:numPr>
        <w:tabs>
          <w:tab w:val="clear" w:pos="6740"/>
          <w:tab w:val="num" w:pos="1134"/>
        </w:tabs>
        <w:suppressAutoHyphens w:val="0"/>
        <w:spacing w:before="0" w:after="0" w:line="240" w:lineRule="auto"/>
        <w:ind w:left="1211"/>
        <w:rPr>
          <w:rFonts w:ascii="Open Sans" w:hAnsi="Open Sans" w:cs="Open Sans"/>
          <w:szCs w:val="21"/>
          <w:lang w:val="fr-BE"/>
        </w:rPr>
      </w:pPr>
      <w:r w:rsidRPr="00835C44">
        <w:rPr>
          <w:rFonts w:ascii="Open Sans" w:hAnsi="Open Sans" w:cs="Open Sans"/>
          <w:szCs w:val="21"/>
          <w:lang w:val="fr-BE"/>
        </w:rPr>
        <w:t>l’annexe contenant les clauses applicables en cas de traitement des données à caractère personnel pour le compte du pouvoir adjudicateur</w:t>
      </w:r>
      <w:r w:rsidRPr="00835C44">
        <w:rPr>
          <w:rStyle w:val="Eindnootmarkering"/>
        </w:rPr>
        <w:endnoteReference w:id="64"/>
      </w:r>
      <w:r w:rsidRPr="00835C44">
        <w:rPr>
          <w:rFonts w:ascii="Open Sans" w:hAnsi="Open Sans" w:cs="Open Sans"/>
          <w:szCs w:val="21"/>
          <w:lang w:val="fr-BE"/>
        </w:rPr>
        <w:t>.</w:t>
      </w:r>
    </w:p>
    <w:p w14:paraId="64C6605C" w14:textId="77777777" w:rsidR="002635AA" w:rsidRPr="00BF7BAF" w:rsidRDefault="002635AA" w:rsidP="00835C44">
      <w:pPr>
        <w:tabs>
          <w:tab w:val="left" w:pos="1134"/>
        </w:tabs>
        <w:suppressAutoHyphens w:val="0"/>
        <w:spacing w:before="60" w:after="0" w:line="240" w:lineRule="auto"/>
        <w:ind w:left="360" w:hanging="360"/>
        <w:rPr>
          <w:szCs w:val="21"/>
          <w:lang w:val="fr-BE"/>
        </w:rPr>
      </w:pPr>
    </w:p>
    <w:p w14:paraId="296B983E" w14:textId="77777777" w:rsidR="002635AA" w:rsidRPr="00BF7BAF" w:rsidRDefault="002635AA" w:rsidP="00835C44">
      <w:pPr>
        <w:tabs>
          <w:tab w:val="left" w:pos="1134"/>
        </w:tabs>
        <w:suppressAutoHyphens w:val="0"/>
        <w:spacing w:before="60" w:after="0" w:line="240" w:lineRule="auto"/>
        <w:ind w:left="360" w:hanging="360"/>
        <w:rPr>
          <w:szCs w:val="21"/>
          <w:lang w:val="fr-BE"/>
        </w:rPr>
      </w:pPr>
    </w:p>
    <w:p w14:paraId="1FBC5D30" w14:textId="77777777" w:rsidR="002635AA" w:rsidRPr="00BF7BAF" w:rsidRDefault="002635AA" w:rsidP="00835C44">
      <w:pPr>
        <w:rPr>
          <w:rFonts w:ascii="Open Sans" w:hAnsi="Open Sans" w:cs="Open Sans"/>
          <w:sz w:val="22"/>
          <w:szCs w:val="22"/>
          <w:lang w:val="fr-BE"/>
        </w:rPr>
      </w:pPr>
    </w:p>
    <w:p w14:paraId="184FCC0A" w14:textId="77777777" w:rsidR="002635AA" w:rsidRPr="00BF7BAF" w:rsidRDefault="002635AA" w:rsidP="001A6B75">
      <w:pPr>
        <w:spacing w:before="0" w:after="0" w:line="240" w:lineRule="auto"/>
        <w:ind w:left="4248" w:hanging="4248"/>
        <w:jc w:val="right"/>
        <w:rPr>
          <w:rFonts w:ascii="Open Sans" w:hAnsi="Open Sans" w:cs="Open Sans"/>
          <w:szCs w:val="21"/>
          <w:lang w:val="fr-BE"/>
        </w:rPr>
      </w:pPr>
      <w:r w:rsidRPr="00BF7BAF">
        <w:rPr>
          <w:rFonts w:ascii="Open Sans" w:hAnsi="Open Sans" w:cs="Open Sans"/>
          <w:szCs w:val="21"/>
          <w:lang w:val="fr-BE"/>
        </w:rPr>
        <w:t>APPROUVE:</w:t>
      </w:r>
    </w:p>
    <w:p w14:paraId="485347B1" w14:textId="77777777" w:rsidR="002635AA" w:rsidRPr="00BF7BAF" w:rsidRDefault="002635AA" w:rsidP="001A6B75">
      <w:pPr>
        <w:spacing w:before="0" w:after="0" w:line="240" w:lineRule="auto"/>
        <w:ind w:left="4248" w:hanging="4248"/>
        <w:jc w:val="right"/>
        <w:rPr>
          <w:rFonts w:ascii="Open Sans" w:hAnsi="Open Sans" w:cs="Open Sans"/>
          <w:szCs w:val="21"/>
          <w:lang w:val="fr-BE"/>
        </w:rPr>
      </w:pPr>
      <w:r w:rsidRPr="00BF7BAF">
        <w:rPr>
          <w:rFonts w:ascii="Open Sans" w:hAnsi="Open Sans" w:cs="Open Sans"/>
          <w:szCs w:val="21"/>
          <w:lang w:val="fr-BE"/>
        </w:rPr>
        <w:t xml:space="preserve">Bruxelles, </w:t>
      </w:r>
    </w:p>
    <w:p w14:paraId="2CD5D496" w14:textId="513A5C88" w:rsidR="00114722" w:rsidRPr="00BF7BAF" w:rsidRDefault="00114722" w:rsidP="001A6B75">
      <w:pPr>
        <w:suppressAutoHyphens w:val="0"/>
        <w:spacing w:before="0" w:after="0" w:line="240" w:lineRule="auto"/>
        <w:ind w:left="1134"/>
        <w:jc w:val="right"/>
        <w:rPr>
          <w:rFonts w:ascii="Open Sans" w:hAnsi="Open Sans" w:cs="Open Sans"/>
          <w:szCs w:val="21"/>
          <w:highlight w:val="green"/>
          <w:lang w:val="fr-BE"/>
        </w:rPr>
      </w:pPr>
    </w:p>
    <w:p w14:paraId="6403D673" w14:textId="77777777" w:rsidR="00114722" w:rsidRPr="00BF7BAF" w:rsidRDefault="00114722" w:rsidP="001A6B75">
      <w:pPr>
        <w:spacing w:before="0" w:after="0" w:line="240" w:lineRule="auto"/>
        <w:ind w:left="4248" w:hanging="4248"/>
        <w:jc w:val="right"/>
        <w:rPr>
          <w:rFonts w:ascii="Open Sans" w:hAnsi="Open Sans" w:cs="Open Sans"/>
          <w:szCs w:val="21"/>
          <w:lang w:val="fr-BE"/>
        </w:rPr>
      </w:pPr>
    </w:p>
    <w:p w14:paraId="0C19C70A" w14:textId="77777777" w:rsidR="00114722" w:rsidRPr="00BF7BAF" w:rsidRDefault="00114722" w:rsidP="00695606">
      <w:pPr>
        <w:spacing w:after="0" w:line="257" w:lineRule="auto"/>
        <w:rPr>
          <w:rFonts w:ascii="Open Sans" w:eastAsia="Calibri" w:hAnsi="Open Sans" w:cs="Open Sans"/>
          <w:szCs w:val="21"/>
          <w:lang w:val="fr-BE"/>
        </w:rPr>
      </w:pPr>
      <w:bookmarkStart w:id="293" w:name="_Hlk3195588"/>
    </w:p>
    <w:p w14:paraId="7FAEEA66" w14:textId="1AD0EE31" w:rsidR="00114722" w:rsidRPr="00BF7BAF" w:rsidRDefault="00114722" w:rsidP="00906434">
      <w:pPr>
        <w:ind w:left="4248" w:hanging="4248"/>
        <w:rPr>
          <w:rFonts w:ascii="Open Sans" w:hAnsi="Open Sans" w:cs="Open Sans"/>
          <w:sz w:val="22"/>
          <w:szCs w:val="22"/>
          <w:lang w:val="fr-BE"/>
        </w:rPr>
      </w:pPr>
      <w:r w:rsidRPr="00BF7BAF">
        <w:rPr>
          <w:rFonts w:ascii="Open Sans" w:hAnsi="Open Sans" w:cs="Open Sans"/>
          <w:sz w:val="22"/>
          <w:szCs w:val="22"/>
          <w:lang w:val="fr-BE"/>
        </w:rPr>
        <w:br w:type="page"/>
      </w:r>
    </w:p>
    <w:bookmarkEnd w:id="293"/>
    <w:p w14:paraId="5D38A853" w14:textId="77777777" w:rsidR="00114722" w:rsidRPr="00BF7BAF" w:rsidRDefault="00114722" w:rsidP="009022D1">
      <w:pPr>
        <w:framePr w:w="9219"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jc w:val="center"/>
        <w:rPr>
          <w:iCs/>
          <w:lang w:val="fr-BE"/>
        </w:rPr>
      </w:pPr>
      <w:r w:rsidRPr="00BF7BAF">
        <w:rPr>
          <w:iCs/>
          <w:lang w:val="fr-BE"/>
        </w:rPr>
        <w:lastRenderedPageBreak/>
        <w:t>Utiliser ce template de formulaire d’offre en cas de</w:t>
      </w:r>
      <w:r w:rsidRPr="00BF7BAF">
        <w:rPr>
          <w:b/>
          <w:bCs/>
          <w:iCs/>
          <w:lang w:val="fr-BE"/>
        </w:rPr>
        <w:t xml:space="preserve"> marché à prix global.</w:t>
      </w:r>
    </w:p>
    <w:p w14:paraId="619E65C5" w14:textId="77777777" w:rsidR="00114722" w:rsidRPr="00BF7BAF" w:rsidRDefault="00114722" w:rsidP="00906434">
      <w:pPr>
        <w:ind w:left="0"/>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311AD800" w14:textId="77777777" w:rsidR="00B73936" w:rsidRPr="008739C8" w:rsidRDefault="00B73936" w:rsidP="00906434">
      <w:pPr>
        <w:spacing w:before="0" w:after="0" w:line="240" w:lineRule="auto"/>
        <w:ind w:left="0"/>
        <w:rPr>
          <w:rFonts w:ascii="Open Sans" w:hAnsi="Open Sans" w:cs="Open Sans"/>
          <w:szCs w:val="21"/>
          <w:lang w:val="fr-FR"/>
        </w:rPr>
      </w:pPr>
      <w:r w:rsidRPr="008739C8">
        <w:rPr>
          <w:rFonts w:ascii="Open Sans" w:hAnsi="Open Sans" w:cs="Open Sans"/>
          <w:szCs w:val="21"/>
        </w:rPr>
        <w:fldChar w:fldCharType="begin">
          <w:ffData>
            <w:name w:val="Tekstvak1"/>
            <w:enabled/>
            <w:calcOnExit w:val="0"/>
            <w:textInput>
              <w:default w:val="&lt;Dénomination du pouvoir adjudicateur&gt;"/>
            </w:textInput>
          </w:ffData>
        </w:fldChar>
      </w:r>
      <w:r w:rsidRPr="008739C8">
        <w:rPr>
          <w:rFonts w:ascii="Open Sans" w:hAnsi="Open Sans" w:cs="Open Sans"/>
          <w:szCs w:val="21"/>
          <w:lang w:val="fr-FR"/>
        </w:rPr>
        <w:instrText xml:space="preserve"> FORMTEXT </w:instrText>
      </w:r>
      <w:r w:rsidRPr="008739C8">
        <w:rPr>
          <w:rFonts w:ascii="Open Sans" w:hAnsi="Open Sans" w:cs="Open Sans"/>
          <w:szCs w:val="21"/>
        </w:rPr>
      </w:r>
      <w:r w:rsidRPr="008739C8">
        <w:rPr>
          <w:rFonts w:ascii="Open Sans" w:hAnsi="Open Sans" w:cs="Open Sans"/>
          <w:szCs w:val="21"/>
        </w:rPr>
        <w:fldChar w:fldCharType="separate"/>
      </w:r>
      <w:r w:rsidRPr="008739C8">
        <w:rPr>
          <w:rFonts w:ascii="Open Sans" w:hAnsi="Open Sans" w:cs="Open Sans"/>
          <w:szCs w:val="21"/>
          <w:lang w:val="fr-FR"/>
        </w:rPr>
        <w:t>&lt;Dénomination du pouvoir adjudicateur&gt;</w:t>
      </w:r>
      <w:r w:rsidRPr="008739C8">
        <w:rPr>
          <w:rFonts w:ascii="Open Sans" w:hAnsi="Open Sans" w:cs="Open Sans"/>
          <w:szCs w:val="21"/>
        </w:rPr>
        <w:fldChar w:fldCharType="end"/>
      </w:r>
      <w:r w:rsidRPr="008739C8">
        <w:rPr>
          <w:rFonts w:ascii="Open Sans" w:hAnsi="Open Sans" w:cs="Open Sans"/>
          <w:szCs w:val="21"/>
          <w:lang w:val="fr-FR"/>
        </w:rPr>
        <w:t xml:space="preserve"> </w:t>
      </w:r>
    </w:p>
    <w:p w14:paraId="6DDD54FC" w14:textId="77777777" w:rsidR="00B73936" w:rsidRPr="008739C8" w:rsidRDefault="00B73936" w:rsidP="00906434">
      <w:pPr>
        <w:spacing w:before="0" w:after="0" w:line="240" w:lineRule="auto"/>
        <w:ind w:left="0"/>
        <w:rPr>
          <w:rFonts w:ascii="Open Sans" w:hAnsi="Open Sans" w:cs="Open Sans"/>
          <w:szCs w:val="21"/>
          <w:lang w:val="fr-FR"/>
        </w:rPr>
      </w:pPr>
      <w:r w:rsidRPr="008739C8">
        <w:rPr>
          <w:rFonts w:ascii="Open Sans" w:hAnsi="Open Sans" w:cs="Open Sans"/>
          <w:szCs w:val="21"/>
        </w:rPr>
        <w:fldChar w:fldCharType="begin">
          <w:ffData>
            <w:name w:val="Tekstvak2"/>
            <w:enabled/>
            <w:calcOnExit w:val="0"/>
            <w:textInput>
              <w:default w:val="&lt;adresse du pouvoir adjudicateur &gt;"/>
            </w:textInput>
          </w:ffData>
        </w:fldChar>
      </w:r>
      <w:r w:rsidRPr="008739C8">
        <w:rPr>
          <w:rFonts w:ascii="Open Sans" w:hAnsi="Open Sans" w:cs="Open Sans"/>
          <w:szCs w:val="21"/>
          <w:lang w:val="fr-FR"/>
        </w:rPr>
        <w:instrText xml:space="preserve"> FORMTEXT </w:instrText>
      </w:r>
      <w:r w:rsidRPr="008739C8">
        <w:rPr>
          <w:rFonts w:ascii="Open Sans" w:hAnsi="Open Sans" w:cs="Open Sans"/>
          <w:szCs w:val="21"/>
        </w:rPr>
      </w:r>
      <w:r w:rsidRPr="008739C8">
        <w:rPr>
          <w:rFonts w:ascii="Open Sans" w:hAnsi="Open Sans" w:cs="Open Sans"/>
          <w:szCs w:val="21"/>
        </w:rPr>
        <w:fldChar w:fldCharType="separate"/>
      </w:r>
      <w:r w:rsidRPr="008739C8">
        <w:rPr>
          <w:rFonts w:ascii="Open Sans" w:hAnsi="Open Sans" w:cs="Open Sans"/>
          <w:szCs w:val="21"/>
          <w:lang w:val="fr-FR"/>
        </w:rPr>
        <w:t>&lt;adresse du pouvoir adjudicateur &gt;</w:t>
      </w:r>
      <w:r w:rsidRPr="008739C8">
        <w:rPr>
          <w:rFonts w:ascii="Open Sans" w:hAnsi="Open Sans" w:cs="Open Sans"/>
          <w:szCs w:val="21"/>
        </w:rPr>
        <w:fldChar w:fldCharType="end"/>
      </w:r>
      <w:r w:rsidRPr="008739C8">
        <w:rPr>
          <w:rFonts w:ascii="Open Sans" w:hAnsi="Open Sans" w:cs="Open Sans"/>
          <w:szCs w:val="21"/>
          <w:lang w:val="fr-FR"/>
        </w:rPr>
        <w:t xml:space="preserve"> </w:t>
      </w:r>
    </w:p>
    <w:p w14:paraId="5F123158" w14:textId="5C5CEA0C" w:rsidR="00B73936" w:rsidRDefault="00B73936" w:rsidP="00906434">
      <w:pPr>
        <w:spacing w:before="0" w:after="0" w:line="240" w:lineRule="auto"/>
        <w:ind w:left="0"/>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738BC545" w14:textId="77777777" w:rsidR="009130E9" w:rsidRPr="00BF7BAF" w:rsidRDefault="009130E9" w:rsidP="00906434">
      <w:pPr>
        <w:spacing w:before="0" w:after="0" w:line="240" w:lineRule="auto"/>
        <w:ind w:left="0"/>
        <w:rPr>
          <w:rFonts w:ascii="Open Sans" w:hAnsi="Open Sans" w:cs="Open Sans"/>
          <w:sz w:val="22"/>
          <w:szCs w:val="22"/>
          <w:lang w:val="fr-BE"/>
        </w:rPr>
      </w:pPr>
    </w:p>
    <w:p w14:paraId="633D6474" w14:textId="088DAD08" w:rsidR="00114722" w:rsidRPr="00BF7BAF" w:rsidRDefault="00114722" w:rsidP="00906434">
      <w:pPr>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bookmarkStart w:id="294" w:name="Tekstvak4"/>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bookmarkEnd w:id="294"/>
    </w:p>
    <w:p w14:paraId="454392D4" w14:textId="699AC5C1" w:rsidR="00114722" w:rsidRPr="00BF7BAF" w:rsidRDefault="00114722" w:rsidP="001A6B75">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objet du marché&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&lt;objet du marché&gt;</w:t>
      </w:r>
      <w:r w:rsidRPr="00BF7BAF">
        <w:rPr>
          <w:rFonts w:ascii="Open Sans" w:hAnsi="Open Sans" w:cs="Open Sans"/>
          <w:szCs w:val="21"/>
          <w:lang w:val="fr-BE"/>
        </w:rPr>
        <w:fldChar w:fldCharType="end"/>
      </w:r>
    </w:p>
    <w:p w14:paraId="4C649CF1"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BF7BAF" w:rsidRDefault="00114722" w:rsidP="00906434">
            <w:pPr>
              <w:ind w:left="0"/>
              <w:rPr>
                <w:rFonts w:ascii="Open Sans" w:hAnsi="Open Sans" w:cs="Open Sans"/>
                <w:szCs w:val="21"/>
                <w:lang w:val="fr-BE"/>
              </w:rPr>
            </w:pPr>
            <w:r w:rsidRPr="00BF7BAF">
              <w:rPr>
                <w:rFonts w:ascii="Open Sans" w:hAnsi="Open Sans" w:cs="Open Sans"/>
                <w:szCs w:val="21"/>
                <w:lang w:val="fr-BE"/>
              </w:rPr>
              <w:t>(dénomination complète)</w:t>
            </w:r>
          </w:p>
        </w:tc>
      </w:tr>
    </w:tbl>
    <w:p w14:paraId="5C2ACFA3"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BF7BAF" w:rsidRDefault="00114722" w:rsidP="00906434">
            <w:pPr>
              <w:ind w:left="0"/>
              <w:rPr>
                <w:rFonts w:ascii="Open Sans" w:hAnsi="Open Sans" w:cs="Open Sans"/>
                <w:szCs w:val="21"/>
                <w:lang w:val="fr-BE"/>
              </w:rPr>
            </w:pPr>
            <w:r w:rsidRPr="00BF7BAF">
              <w:rPr>
                <w:rFonts w:ascii="Open Sans" w:hAnsi="Open Sans" w:cs="Open Sans"/>
                <w:szCs w:val="21"/>
                <w:lang w:val="fr-BE"/>
              </w:rPr>
              <w:t>(rue)</w:t>
            </w:r>
          </w:p>
          <w:p w14:paraId="6AE38DA0" w14:textId="77777777" w:rsidR="00114722" w:rsidRPr="00BF7BAF" w:rsidRDefault="00114722" w:rsidP="00906434">
            <w:pPr>
              <w:ind w:left="0"/>
              <w:rPr>
                <w:rFonts w:ascii="Open Sans" w:hAnsi="Open Sans" w:cs="Open Sans"/>
                <w:szCs w:val="21"/>
                <w:lang w:val="fr-BE"/>
              </w:rPr>
            </w:pPr>
            <w:r w:rsidRPr="00BF7BAF">
              <w:rPr>
                <w:rFonts w:ascii="Open Sans" w:hAnsi="Open Sans" w:cs="Open Sans"/>
                <w:szCs w:val="21"/>
                <w:lang w:val="fr-BE"/>
              </w:rPr>
              <w:t>(code postal et commune)</w:t>
            </w:r>
          </w:p>
          <w:p w14:paraId="36BD1D26" w14:textId="77777777" w:rsidR="00114722" w:rsidRPr="00BF7BAF" w:rsidRDefault="00114722" w:rsidP="00906434">
            <w:pPr>
              <w:spacing w:after="60"/>
              <w:ind w:left="0"/>
              <w:rPr>
                <w:rFonts w:ascii="Open Sans" w:hAnsi="Open Sans" w:cs="Open Sans"/>
                <w:szCs w:val="21"/>
                <w:lang w:val="fr-BE"/>
              </w:rPr>
            </w:pPr>
            <w:r w:rsidRPr="00BF7BAF">
              <w:rPr>
                <w:rFonts w:ascii="Open Sans" w:hAnsi="Open Sans" w:cs="Open Sans"/>
                <w:szCs w:val="21"/>
                <w:lang w:val="fr-BE"/>
              </w:rPr>
              <w:t xml:space="preserve">(pays) </w:t>
            </w:r>
          </w:p>
        </w:tc>
      </w:tr>
    </w:tbl>
    <w:p w14:paraId="6D8B4E0F" w14:textId="77777777" w:rsidR="00114722" w:rsidRPr="00BF7BAF" w:rsidRDefault="00114722" w:rsidP="00906434">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4F3F52" w14:paraId="03B484B5" w14:textId="77777777" w:rsidTr="003F7009">
        <w:tc>
          <w:tcPr>
            <w:tcW w:w="4181" w:type="dxa"/>
          </w:tcPr>
          <w:p w14:paraId="143E8A1E" w14:textId="77777777" w:rsidR="00114722" w:rsidRPr="00BF7BAF" w:rsidRDefault="00114722" w:rsidP="00906434">
            <w:pPr>
              <w:ind w:left="0"/>
              <w:rPr>
                <w:rFonts w:ascii="Open Sans" w:hAnsi="Open Sans" w:cs="Open Sans"/>
                <w:szCs w:val="21"/>
                <w:lang w:val="fr-BE"/>
              </w:rPr>
            </w:pPr>
            <w:r w:rsidRPr="00BF7BAF">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BF7BAF" w:rsidRDefault="00114722" w:rsidP="00906434">
            <w:pPr>
              <w:ind w:left="0"/>
              <w:rPr>
                <w:rFonts w:ascii="Open Sans" w:hAnsi="Open Sans" w:cs="Open Sans"/>
                <w:szCs w:val="21"/>
                <w:lang w:val="fr-BE"/>
              </w:rPr>
            </w:pPr>
          </w:p>
        </w:tc>
      </w:tr>
    </w:tbl>
    <w:p w14:paraId="3F53CA87" w14:textId="77777777" w:rsidR="00114722" w:rsidRPr="00BF7BAF" w:rsidRDefault="00114722" w:rsidP="00906434">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3967B71A" w14:textId="77777777" w:rsidTr="003F7009">
        <w:tc>
          <w:tcPr>
            <w:tcW w:w="4181" w:type="dxa"/>
          </w:tcPr>
          <w:p w14:paraId="0C8D6E6B" w14:textId="77777777" w:rsidR="00114722" w:rsidRPr="00BF7BAF" w:rsidRDefault="00114722" w:rsidP="00906434">
            <w:pPr>
              <w:ind w:left="0"/>
              <w:rPr>
                <w:rFonts w:ascii="Open Sans" w:hAnsi="Open Sans" w:cs="Open Sans"/>
                <w:i/>
                <w:szCs w:val="21"/>
                <w:lang w:val="fr-BE"/>
              </w:rPr>
            </w:pPr>
            <w:r w:rsidRPr="00BF7BAF">
              <w:rPr>
                <w:rFonts w:ascii="Open Sans" w:hAnsi="Open Sans" w:cs="Open Sans"/>
                <w:szCs w:val="21"/>
                <w:lang w:val="fr-BE"/>
              </w:rPr>
              <w:t>et pour laquelle Monsieur/Madame/x</w:t>
            </w:r>
            <w:r w:rsidRPr="00BF7BAF">
              <w:rPr>
                <w:rStyle w:val="Eindnootmarkering"/>
                <w:rFonts w:ascii="Open Sans" w:hAnsi="Open Sans" w:cs="Open Sans"/>
                <w:szCs w:val="21"/>
                <w:lang w:val="fr-BE"/>
              </w:rPr>
              <w:endnoteReference w:id="65"/>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BF7BAF" w:rsidRDefault="00114722" w:rsidP="00906434">
            <w:pPr>
              <w:spacing w:before="60" w:after="60"/>
              <w:ind w:left="0"/>
              <w:rPr>
                <w:rFonts w:ascii="Open Sans" w:hAnsi="Open Sans" w:cs="Open Sans"/>
                <w:szCs w:val="21"/>
                <w:lang w:val="fr-BE"/>
              </w:rPr>
            </w:pPr>
            <w:r w:rsidRPr="00BF7BAF">
              <w:rPr>
                <w:rFonts w:ascii="Open Sans" w:hAnsi="Open Sans" w:cs="Open Sans"/>
                <w:szCs w:val="21"/>
                <w:lang w:val="fr-BE"/>
              </w:rPr>
              <w:t>(nom)</w:t>
            </w:r>
          </w:p>
          <w:p w14:paraId="113500AD" w14:textId="77777777" w:rsidR="00114722" w:rsidRPr="00BF7BAF" w:rsidRDefault="00114722" w:rsidP="00906434">
            <w:pPr>
              <w:spacing w:after="60"/>
              <w:ind w:left="0"/>
              <w:rPr>
                <w:rFonts w:ascii="Open Sans" w:hAnsi="Open Sans" w:cs="Open Sans"/>
                <w:szCs w:val="21"/>
                <w:lang w:val="fr-BE"/>
              </w:rPr>
            </w:pPr>
            <w:r w:rsidRPr="00BF7BAF">
              <w:rPr>
                <w:rFonts w:ascii="Open Sans" w:hAnsi="Open Sans" w:cs="Open Sans"/>
                <w:szCs w:val="21"/>
                <w:lang w:val="fr-BE"/>
              </w:rPr>
              <w:t>(fonction)</w:t>
            </w:r>
          </w:p>
        </w:tc>
      </w:tr>
    </w:tbl>
    <w:p w14:paraId="5AE83A82" w14:textId="77777777" w:rsidR="00114722" w:rsidRPr="00BF7BAF" w:rsidRDefault="00114722" w:rsidP="00906434">
      <w:pPr>
        <w:ind w:left="0" w:right="-1"/>
        <w:rPr>
          <w:rFonts w:ascii="Open Sans" w:hAnsi="Open Sans" w:cs="Open Sans"/>
          <w:szCs w:val="21"/>
          <w:lang w:val="fr-BE"/>
        </w:rPr>
      </w:pPr>
      <w:r w:rsidRPr="00BF7BAF">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0E1C968" w14:textId="77777777" w:rsidTr="003F7009">
        <w:tc>
          <w:tcPr>
            <w:tcW w:w="9211" w:type="dxa"/>
          </w:tcPr>
          <w:p w14:paraId="1A1973CE" w14:textId="77777777" w:rsidR="00114722" w:rsidRPr="00BF7BAF" w:rsidRDefault="00114722" w:rsidP="00906434">
            <w:pPr>
              <w:spacing w:before="0" w:line="240" w:lineRule="auto"/>
              <w:ind w:left="0"/>
              <w:rPr>
                <w:rFonts w:ascii="Open Sans" w:hAnsi="Open Sans" w:cs="Open Sans"/>
                <w:szCs w:val="21"/>
                <w:lang w:val="fr-BE"/>
              </w:rPr>
            </w:pPr>
            <w:r w:rsidRPr="00BF7BAF">
              <w:rPr>
                <w:rFonts w:ascii="Open Sans" w:hAnsi="Open Sans" w:cs="Open Sans"/>
                <w:szCs w:val="21"/>
                <w:lang w:val="fr-BE"/>
              </w:rPr>
              <w:t>(rue)</w:t>
            </w:r>
          </w:p>
          <w:p w14:paraId="5D7C72DC" w14:textId="77777777" w:rsidR="00114722" w:rsidRPr="00BF7BAF" w:rsidRDefault="00114722" w:rsidP="00906434">
            <w:pPr>
              <w:spacing w:before="0" w:line="240" w:lineRule="auto"/>
              <w:ind w:left="0"/>
              <w:rPr>
                <w:rFonts w:ascii="Open Sans" w:hAnsi="Open Sans" w:cs="Open Sans"/>
                <w:szCs w:val="21"/>
                <w:lang w:val="fr-BE"/>
              </w:rPr>
            </w:pPr>
            <w:r w:rsidRPr="00BF7BAF">
              <w:rPr>
                <w:rFonts w:ascii="Open Sans" w:hAnsi="Open Sans" w:cs="Open Sans"/>
                <w:szCs w:val="21"/>
                <w:lang w:val="fr-BE"/>
              </w:rPr>
              <w:t>(code postal et commune)</w:t>
            </w:r>
          </w:p>
          <w:p w14:paraId="0A4F57A3" w14:textId="77777777" w:rsidR="00114722" w:rsidRPr="00BF7BAF" w:rsidRDefault="00114722" w:rsidP="00906434">
            <w:pPr>
              <w:spacing w:before="0" w:after="60" w:line="240" w:lineRule="auto"/>
              <w:ind w:left="0"/>
              <w:rPr>
                <w:rFonts w:ascii="Open Sans" w:hAnsi="Open Sans" w:cs="Open Sans"/>
                <w:szCs w:val="21"/>
                <w:lang w:val="fr-BE"/>
              </w:rPr>
            </w:pPr>
            <w:r w:rsidRPr="00BF7BAF">
              <w:rPr>
                <w:rFonts w:ascii="Open Sans" w:hAnsi="Open Sans" w:cs="Open Sans"/>
                <w:szCs w:val="21"/>
                <w:lang w:val="fr-BE"/>
              </w:rPr>
              <w:t xml:space="preserve">(pays) </w:t>
            </w:r>
          </w:p>
        </w:tc>
      </w:tr>
    </w:tbl>
    <w:p w14:paraId="10F84F4F" w14:textId="77777777" w:rsidR="00114722" w:rsidRPr="00BF7BAF" w:rsidRDefault="00114722" w:rsidP="00906434">
      <w:pPr>
        <w:ind w:left="0"/>
        <w:rPr>
          <w:rFonts w:ascii="Open Sans" w:hAnsi="Open Sans" w:cs="Open Sans"/>
          <w:spacing w:val="-4"/>
          <w:szCs w:val="21"/>
          <w:lang w:val="fr-BE"/>
        </w:rPr>
      </w:pPr>
    </w:p>
    <w:p w14:paraId="210749D7" w14:textId="77777777" w:rsidR="00114722" w:rsidRPr="00BF7BAF" w:rsidRDefault="00114722" w:rsidP="00906434">
      <w:pPr>
        <w:ind w:left="0" w:right="-1"/>
        <w:rPr>
          <w:rFonts w:ascii="Open Sans" w:hAnsi="Open Sans" w:cs="Open Sans"/>
          <w:spacing w:val="-4"/>
          <w:szCs w:val="21"/>
          <w:lang w:val="fr-BE"/>
        </w:rPr>
      </w:pPr>
      <w:r w:rsidRPr="00BF7BAF">
        <w:rPr>
          <w:rFonts w:ascii="Open Sans" w:hAnsi="Open Sans" w:cs="Open Sans"/>
          <w:spacing w:val="-4"/>
          <w:szCs w:val="21"/>
          <w:lang w:val="fr-BE"/>
        </w:rPr>
        <w:lastRenderedPageBreak/>
        <w:t xml:space="preserve">agissant comme soumissionnaire ou fondé de pouvoirs et signant ci-dessous, s’engage à exécuter, conformément aux conditions et dispositions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&lt;numéro ou numéro de référence&gt;</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0F17AEBA" w14:textId="77777777" w:rsidTr="003F7009">
        <w:tc>
          <w:tcPr>
            <w:tcW w:w="9211" w:type="dxa"/>
          </w:tcPr>
          <w:p w14:paraId="6EBCB5BA"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p>
          <w:p w14:paraId="589487BF"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p>
          <w:p w14:paraId="552888DF"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278E8D4E" w14:textId="77777777" w:rsidR="00114722" w:rsidRPr="00BF7BAF" w:rsidRDefault="00114722" w:rsidP="00906434">
      <w:pPr>
        <w:pStyle w:val="Koptekst"/>
        <w:tabs>
          <w:tab w:val="clear" w:pos="4513"/>
        </w:tabs>
        <w:spacing w:before="120"/>
        <w:ind w:left="0"/>
        <w:jc w:val="left"/>
        <w:rPr>
          <w:rFonts w:ascii="Open Sans" w:hAnsi="Open Sans" w:cs="Open Sans"/>
          <w:sz w:val="21"/>
          <w:szCs w:val="21"/>
          <w:lang w:val="fr-BE"/>
        </w:rPr>
      </w:pPr>
      <w:r w:rsidRPr="00BF7BAF">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10C0845F" w14:textId="77777777" w:rsidTr="003F7009">
        <w:tc>
          <w:tcPr>
            <w:tcW w:w="9211" w:type="dxa"/>
          </w:tcPr>
          <w:p w14:paraId="22CFC0EE"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p>
          <w:p w14:paraId="215F9B7D"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p>
          <w:p w14:paraId="6BDCCD65" w14:textId="77777777" w:rsidR="00114722" w:rsidRPr="00BF7BAF" w:rsidRDefault="00114722" w:rsidP="00906434">
            <w:pPr>
              <w:pStyle w:val="Koptekst"/>
              <w:tabs>
                <w:tab w:val="clear" w:pos="4513"/>
              </w:tabs>
              <w:ind w:left="0"/>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36A702E1" w14:textId="77777777" w:rsidR="00114722" w:rsidRPr="00BF7BAF" w:rsidRDefault="00114722" w:rsidP="00906434">
      <w:pPr>
        <w:pStyle w:val="Koptekst"/>
        <w:tabs>
          <w:tab w:val="clear" w:pos="4513"/>
        </w:tabs>
        <w:spacing w:before="120"/>
        <w:ind w:left="0"/>
        <w:jc w:val="left"/>
        <w:rPr>
          <w:rFonts w:ascii="Open Sans" w:hAnsi="Open Sans" w:cs="Open Sans"/>
          <w:sz w:val="21"/>
          <w:szCs w:val="21"/>
          <w:lang w:val="fr-BE"/>
        </w:rPr>
      </w:pPr>
      <w:r w:rsidRPr="00BF7BAF">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3333487E" w14:textId="77777777" w:rsidTr="003F7009">
        <w:tc>
          <w:tcPr>
            <w:tcW w:w="9211" w:type="dxa"/>
          </w:tcPr>
          <w:p w14:paraId="1570DDFF" w14:textId="77777777" w:rsidR="00114722" w:rsidRPr="00BF7BAF" w:rsidRDefault="00114722" w:rsidP="00906434">
            <w:pPr>
              <w:pStyle w:val="Koptekst"/>
              <w:tabs>
                <w:tab w:val="clear" w:pos="4513"/>
              </w:tabs>
              <w:ind w:left="30"/>
              <w:jc w:val="left"/>
              <w:rPr>
                <w:rFonts w:ascii="Open Sans" w:hAnsi="Open Sans" w:cs="Open Sans"/>
                <w:sz w:val="21"/>
                <w:szCs w:val="21"/>
                <w:lang w:val="fr-BE"/>
              </w:rPr>
            </w:pPr>
          </w:p>
          <w:p w14:paraId="26013AC2" w14:textId="77777777" w:rsidR="00114722" w:rsidRPr="00BF7BAF" w:rsidRDefault="00114722" w:rsidP="00906434">
            <w:pPr>
              <w:pStyle w:val="Koptekst"/>
              <w:tabs>
                <w:tab w:val="clear" w:pos="4513"/>
              </w:tabs>
              <w:ind w:left="30"/>
              <w:jc w:val="left"/>
              <w:rPr>
                <w:rFonts w:ascii="Open Sans" w:hAnsi="Open Sans" w:cs="Open Sans"/>
                <w:sz w:val="21"/>
                <w:szCs w:val="21"/>
                <w:lang w:val="fr-BE"/>
              </w:rPr>
            </w:pPr>
          </w:p>
          <w:p w14:paraId="1837E405" w14:textId="77777777" w:rsidR="00114722" w:rsidRPr="00BF7BAF" w:rsidRDefault="00114722" w:rsidP="00906434">
            <w:pPr>
              <w:pStyle w:val="Koptekst"/>
              <w:tabs>
                <w:tab w:val="clear" w:pos="4513"/>
              </w:tabs>
              <w:ind w:left="30"/>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71158402" w14:textId="77777777" w:rsidR="00114722" w:rsidRPr="00BF7BAF" w:rsidRDefault="00114722" w:rsidP="00906434">
      <w:pPr>
        <w:ind w:left="0" w:right="-1"/>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66"/>
      </w:r>
      <w:r w:rsidRPr="00BF7BAF">
        <w:rPr>
          <w:rFonts w:ascii="Open Sans" w:hAnsi="Open Sans" w:cs="Open Sans"/>
          <w:szCs w:val="21"/>
          <w:lang w:val="fr-BE"/>
        </w:rPr>
        <w:t>.</w:t>
      </w:r>
    </w:p>
    <w:p w14:paraId="61763B4F" w14:textId="77777777" w:rsidR="00114722" w:rsidRPr="00BF7BAF" w:rsidRDefault="00114722" w:rsidP="00906434">
      <w:pPr>
        <w:ind w:left="0" w:right="-1"/>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FCE25D6" w14:textId="77777777" w:rsidR="00114722" w:rsidRPr="00BF7BAF" w:rsidRDefault="00114722" w:rsidP="00906434">
      <w:pPr>
        <w:ind w:left="0" w:right="-1"/>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4F3F52" w14:paraId="07F8DDCC" w14:textId="77777777" w:rsidTr="003F7009">
        <w:tc>
          <w:tcPr>
            <w:tcW w:w="2622" w:type="dxa"/>
          </w:tcPr>
          <w:p w14:paraId="728E37F0"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le compte n°</w:t>
            </w:r>
          </w:p>
          <w:p w14:paraId="5504F10A"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IBAN</w:t>
            </w:r>
          </w:p>
          <w:p w14:paraId="399FFA67"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BF7BAF" w:rsidRDefault="00114722" w:rsidP="00906434">
            <w:pPr>
              <w:ind w:left="7"/>
              <w:rPr>
                <w:rFonts w:ascii="Open Sans" w:hAnsi="Open Sans" w:cs="Open Sans"/>
                <w:szCs w:val="21"/>
                <w:lang w:val="fr-BE"/>
              </w:rPr>
            </w:pPr>
          </w:p>
        </w:tc>
      </w:tr>
    </w:tbl>
    <w:p w14:paraId="716199E6" w14:textId="77777777" w:rsidR="00114722" w:rsidRPr="00BF7BAF" w:rsidRDefault="00114722" w:rsidP="003607BA">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4F3F52" w14:paraId="30F4E4F3" w14:textId="77777777" w:rsidTr="00C45875">
        <w:trPr>
          <w:trHeight w:val="320"/>
        </w:trPr>
        <w:tc>
          <w:tcPr>
            <w:tcW w:w="2623" w:type="dxa"/>
          </w:tcPr>
          <w:p w14:paraId="4859EEA3" w14:textId="77777777" w:rsidR="00114722" w:rsidRPr="00BF7BAF" w:rsidRDefault="00114722" w:rsidP="001A6B75">
            <w:pPr>
              <w:spacing w:after="0" w:line="240" w:lineRule="auto"/>
              <w:ind w:left="0"/>
              <w:rPr>
                <w:rFonts w:ascii="Open Sans" w:hAnsi="Open Sans" w:cs="Open Sans"/>
                <w:szCs w:val="21"/>
                <w:lang w:val="fr-BE"/>
              </w:rPr>
            </w:pPr>
            <w:r w:rsidRPr="00BF7BAF">
              <w:rPr>
                <w:rFonts w:ascii="Open Sans" w:hAnsi="Open Sans" w:cs="Open Sans"/>
                <w:szCs w:val="21"/>
                <w:lang w:val="fr-BE"/>
              </w:rPr>
              <w:t>La langue</w:t>
            </w:r>
          </w:p>
          <w:p w14:paraId="3D24B436" w14:textId="77777777" w:rsidR="00114722" w:rsidRPr="00BF7BAF" w:rsidRDefault="00114722" w:rsidP="00695606">
            <w:pPr>
              <w:spacing w:after="0" w:line="240" w:lineRule="auto"/>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44226305" w14:textId="77777777" w:rsidR="00114722" w:rsidRPr="00BF7BAF" w:rsidRDefault="00114722" w:rsidP="00906434">
            <w:pPr>
              <w:ind w:left="0"/>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67"/>
            </w:r>
          </w:p>
        </w:tc>
        <w:tc>
          <w:tcPr>
            <w:tcW w:w="3898" w:type="dxa"/>
            <w:tcBorders>
              <w:left w:val="nil"/>
            </w:tcBorders>
          </w:tcPr>
          <w:p w14:paraId="763D83C4" w14:textId="77777777" w:rsidR="00114722" w:rsidRPr="00BF7BAF" w:rsidRDefault="00114722">
            <w:pPr>
              <w:rPr>
                <w:rFonts w:ascii="Open Sans" w:hAnsi="Open Sans" w:cs="Open Sans"/>
                <w:szCs w:val="21"/>
                <w:lang w:val="fr-BE"/>
              </w:rPr>
            </w:pPr>
            <w:r w:rsidRPr="00BF7BAF">
              <w:rPr>
                <w:rFonts w:ascii="Open Sans" w:hAnsi="Open Sans" w:cs="Open Sans"/>
                <w:szCs w:val="21"/>
                <w:lang w:val="fr-BE"/>
              </w:rPr>
              <w:t xml:space="preserve"> est choisie pour l’interprétation du contrat. </w:t>
            </w:r>
          </w:p>
        </w:tc>
      </w:tr>
    </w:tbl>
    <w:p w14:paraId="219C2BC0" w14:textId="77777777" w:rsidR="00114722" w:rsidRPr="00BF7BAF" w:rsidRDefault="00114722" w:rsidP="00906434">
      <w:pPr>
        <w:ind w:left="0" w:right="-1"/>
        <w:rPr>
          <w:rFonts w:ascii="Open Sans" w:hAnsi="Open Sans" w:cs="Open Sans"/>
          <w:szCs w:val="21"/>
          <w:lang w:val="fr-BE"/>
        </w:rPr>
      </w:pPr>
      <w:r w:rsidRPr="00BF7BAF">
        <w:rPr>
          <w:rFonts w:ascii="Open Sans" w:hAnsi="Open Sans" w:cs="Open Sans"/>
          <w:szCs w:val="21"/>
          <w:lang w:val="fr-BE"/>
        </w:rPr>
        <w:lastRenderedPageBreak/>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4F3F52"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BF7BAF" w:rsidRDefault="00114722" w:rsidP="00906434">
            <w:pPr>
              <w:ind w:left="61"/>
              <w:rPr>
                <w:rFonts w:ascii="Open Sans" w:hAnsi="Open Sans" w:cs="Open Sans"/>
                <w:szCs w:val="21"/>
                <w:lang w:val="fr-BE"/>
              </w:rPr>
            </w:pPr>
            <w:r w:rsidRPr="00BF7BAF">
              <w:rPr>
                <w:rFonts w:ascii="Open Sans" w:hAnsi="Open Sans" w:cs="Open Sans"/>
                <w:szCs w:val="21"/>
                <w:lang w:val="fr-BE"/>
              </w:rPr>
              <w:t>(rue)</w:t>
            </w:r>
          </w:p>
          <w:p w14:paraId="66A9ED08" w14:textId="77777777" w:rsidR="00114722" w:rsidRPr="00BF7BAF" w:rsidRDefault="00114722" w:rsidP="00906434">
            <w:pPr>
              <w:ind w:left="61"/>
              <w:rPr>
                <w:rFonts w:ascii="Open Sans" w:hAnsi="Open Sans" w:cs="Open Sans"/>
                <w:szCs w:val="21"/>
                <w:lang w:val="fr-BE"/>
              </w:rPr>
            </w:pPr>
            <w:r w:rsidRPr="00BF7BAF">
              <w:rPr>
                <w:rFonts w:ascii="Open Sans" w:hAnsi="Open Sans" w:cs="Open Sans"/>
                <w:szCs w:val="21"/>
                <w:lang w:val="fr-BE"/>
              </w:rPr>
              <w:t>(code postal et commune)</w:t>
            </w:r>
          </w:p>
          <w:p w14:paraId="1FF73CD3" w14:textId="77777777" w:rsidR="00114722" w:rsidRPr="00BF7BAF" w:rsidRDefault="00114722" w:rsidP="00906434">
            <w:pPr>
              <w:spacing w:after="60"/>
              <w:ind w:left="61"/>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F)</w:t>
            </w:r>
            <w:r w:rsidRPr="00BF7BAF">
              <w:rPr>
                <w:rFonts w:ascii="Open Sans" w:hAnsi="Open Sans" w:cs="Open Sans"/>
                <w:szCs w:val="21"/>
                <w:lang w:val="fr-BE"/>
              </w:rPr>
              <w:br/>
            </w:r>
            <w:r w:rsidRPr="00BF7BAF">
              <w:rPr>
                <w:rFonts w:ascii="Open Sans" w:hAnsi="Open Sans" w:cs="Open Sans"/>
                <w:szCs w:val="21"/>
                <w:lang w:val="fr-BE"/>
              </w:rPr>
              <w:br/>
              <w:t xml:space="preserve">(adresse e-mail) </w:t>
            </w:r>
          </w:p>
        </w:tc>
      </w:tr>
    </w:tbl>
    <w:p w14:paraId="76F79929" w14:textId="77777777" w:rsidR="00114722" w:rsidRPr="00BF7BAF" w:rsidRDefault="00114722" w:rsidP="00906434">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0D256AF7" w14:textId="77777777" w:rsidTr="003F7009">
        <w:tc>
          <w:tcPr>
            <w:tcW w:w="1204" w:type="dxa"/>
          </w:tcPr>
          <w:p w14:paraId="13BBAEDC" w14:textId="77777777" w:rsidR="00114722" w:rsidRPr="00BF7BAF" w:rsidRDefault="00114722" w:rsidP="00906434">
            <w:pPr>
              <w:spacing w:before="60" w:after="60"/>
              <w:ind w:left="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BF7BAF" w:rsidRDefault="00114722" w:rsidP="00906434">
            <w:pPr>
              <w:spacing w:before="60" w:after="60"/>
              <w:ind w:left="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BF7BAF" w:rsidRDefault="00114722">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BF7BAF" w:rsidRDefault="00114722" w:rsidP="00906434">
            <w:pPr>
              <w:spacing w:before="60" w:after="60"/>
              <w:ind w:left="0"/>
              <w:rPr>
                <w:rFonts w:ascii="Open Sans" w:hAnsi="Open Sans" w:cs="Open Sans"/>
                <w:szCs w:val="21"/>
                <w:lang w:val="fr-BE"/>
              </w:rPr>
            </w:pPr>
            <w:r w:rsidRPr="00BF7BAF">
              <w:rPr>
                <w:rFonts w:ascii="Open Sans" w:hAnsi="Open Sans" w:cs="Open Sans"/>
                <w:szCs w:val="21"/>
                <w:lang w:val="fr-BE"/>
              </w:rPr>
              <w:t>le                                                  202..</w:t>
            </w:r>
          </w:p>
        </w:tc>
      </w:tr>
    </w:tbl>
    <w:p w14:paraId="28F871E4" w14:textId="4EC97573" w:rsidR="00114722" w:rsidRPr="00BF7BAF" w:rsidRDefault="00114722" w:rsidP="00835C44">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4F3F52" w14:paraId="5F9B1E71" w14:textId="77777777" w:rsidTr="003F7009">
        <w:tc>
          <w:tcPr>
            <w:tcW w:w="9284" w:type="dxa"/>
          </w:tcPr>
          <w:p w14:paraId="18E4FD8F" w14:textId="77777777" w:rsidR="0092773C" w:rsidRDefault="0092773C" w:rsidP="0092773C">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5B8A1C34" w14:textId="21ABA0F5" w:rsidR="00114722" w:rsidRPr="00BF7BAF" w:rsidRDefault="00114722" w:rsidP="00CF1746">
            <w:pPr>
              <w:spacing w:before="0" w:after="0" w:line="240" w:lineRule="auto"/>
              <w:jc w:val="center"/>
              <w:rPr>
                <w:rFonts w:ascii="Open Sans" w:hAnsi="Open Sans" w:cs="Open Sans"/>
                <w:szCs w:val="21"/>
                <w:lang w:val="fr-BE"/>
              </w:rPr>
            </w:pPr>
            <w:r w:rsidRPr="00BF7BAF">
              <w:rPr>
                <w:rFonts w:ascii="Open Sans" w:hAnsi="Open Sans" w:cs="Open Sans"/>
                <w:szCs w:val="21"/>
                <w:lang w:val="fr-BE"/>
              </w:rPr>
              <w:t>APPROUV</w:t>
            </w:r>
            <w:r w:rsidR="0092773C">
              <w:rPr>
                <w:rFonts w:ascii="Open Sans" w:hAnsi="Open Sans" w:cs="Open Sans"/>
                <w:szCs w:val="21"/>
                <w:lang w:val="fr-BE"/>
              </w:rPr>
              <w:t>É</w:t>
            </w:r>
            <w:r w:rsidRPr="00BF7BAF">
              <w:rPr>
                <w:rFonts w:ascii="Open Sans" w:hAnsi="Open Sans" w:cs="Open Sans"/>
                <w:szCs w:val="21"/>
                <w:lang w:val="fr-BE"/>
              </w:rPr>
              <w:t>,</w:t>
            </w:r>
          </w:p>
          <w:p w14:paraId="5C68F0F3" w14:textId="444AD891" w:rsidR="00114722" w:rsidRDefault="00114722" w:rsidP="00CF1746">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06630793" w14:textId="20263E2A" w:rsidR="001F5581" w:rsidRDefault="001F5581" w:rsidP="00906434">
            <w:pPr>
              <w:spacing w:before="0" w:after="0" w:line="240" w:lineRule="auto"/>
              <w:jc w:val="center"/>
              <w:rPr>
                <w:rFonts w:ascii="Open Sans" w:hAnsi="Open Sans" w:cs="Open Sans"/>
                <w:szCs w:val="21"/>
                <w:lang w:val="fr-BE"/>
              </w:rPr>
            </w:pPr>
          </w:p>
          <w:p w14:paraId="762B87BA" w14:textId="7F02ECCB" w:rsidR="001F5581" w:rsidRDefault="001F5581" w:rsidP="00906434">
            <w:pPr>
              <w:spacing w:before="0" w:after="0" w:line="240" w:lineRule="auto"/>
              <w:jc w:val="center"/>
              <w:rPr>
                <w:rFonts w:ascii="Open Sans" w:hAnsi="Open Sans" w:cs="Open Sans"/>
                <w:szCs w:val="21"/>
                <w:lang w:val="fr-BE"/>
              </w:rPr>
            </w:pPr>
          </w:p>
          <w:p w14:paraId="2E431C43" w14:textId="5F9FFB33" w:rsidR="001F5581" w:rsidRDefault="001F5581" w:rsidP="00906434">
            <w:pPr>
              <w:spacing w:before="0" w:after="0" w:line="240" w:lineRule="auto"/>
              <w:jc w:val="center"/>
              <w:rPr>
                <w:rFonts w:ascii="Open Sans" w:hAnsi="Open Sans" w:cs="Open Sans"/>
                <w:szCs w:val="21"/>
                <w:lang w:val="fr-BE"/>
              </w:rPr>
            </w:pPr>
          </w:p>
          <w:p w14:paraId="1774AA99" w14:textId="71C1659A" w:rsidR="001F5581" w:rsidRDefault="001F5581" w:rsidP="00906434">
            <w:pPr>
              <w:spacing w:before="0" w:after="0" w:line="240" w:lineRule="auto"/>
              <w:jc w:val="center"/>
              <w:rPr>
                <w:rFonts w:ascii="Open Sans" w:hAnsi="Open Sans" w:cs="Open Sans"/>
                <w:szCs w:val="21"/>
                <w:lang w:val="fr-BE"/>
              </w:rPr>
            </w:pPr>
          </w:p>
          <w:p w14:paraId="2363C3BA" w14:textId="77777777" w:rsidR="001F5581" w:rsidRPr="00BF7BAF" w:rsidRDefault="001F5581" w:rsidP="00906434">
            <w:pPr>
              <w:spacing w:before="0" w:after="0" w:line="240" w:lineRule="auto"/>
              <w:jc w:val="center"/>
              <w:rPr>
                <w:rFonts w:ascii="Open Sans" w:hAnsi="Open Sans" w:cs="Open Sans"/>
                <w:szCs w:val="21"/>
                <w:lang w:val="fr-BE"/>
              </w:rPr>
            </w:pPr>
          </w:p>
          <w:p w14:paraId="40F06FFF" w14:textId="49133549" w:rsidR="00114722" w:rsidRPr="00BF7BAF" w:rsidRDefault="00114722" w:rsidP="00906434">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p>
          <w:p w14:paraId="63055BAE" w14:textId="00F008BE" w:rsidR="00114722" w:rsidRPr="00BF7BAF" w:rsidRDefault="00114722" w:rsidP="00906434">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p>
        </w:tc>
      </w:tr>
    </w:tbl>
    <w:p w14:paraId="7435D653" w14:textId="77777777" w:rsidR="00906434" w:rsidRPr="00BF7BAF" w:rsidRDefault="00906434" w:rsidP="001A6B75">
      <w:pPr>
        <w:pStyle w:val="Highlight-Fullframe-Softred"/>
        <w:framePr w:w="9959" w:wrap="around" w:hAnchor="page" w:x="620" w:y="311"/>
        <w:rPr>
          <w:lang w:val="fr-BE"/>
        </w:rPr>
      </w:pPr>
      <w:r w:rsidRPr="00BF7BAF">
        <w:rPr>
          <w:lang w:val="fr-BE"/>
        </w:rPr>
        <w:t>POUR MEMOIRE: DOCUMENTS A JOINDRE OBLIGATOIREMENT A L’OFFRE:</w:t>
      </w:r>
    </w:p>
    <w:p w14:paraId="506C20B8" w14:textId="77777777" w:rsidR="00906434" w:rsidRPr="00BF7BAF" w:rsidRDefault="00906434" w:rsidP="001A6B75">
      <w:pPr>
        <w:pStyle w:val="Highlight-Fullframe-Softred"/>
        <w:framePr w:w="9959" w:wrap="around" w:hAnchor="page" w:x="620" w:y="311"/>
        <w:rPr>
          <w:lang w:val="fr-BE"/>
        </w:rPr>
      </w:pPr>
      <w:r w:rsidRPr="00BF7BAF">
        <w:rPr>
          <w:lang w:val="fr-BE"/>
        </w:rPr>
        <w:t>*</w:t>
      </w:r>
      <w:r>
        <w:rPr>
          <w:lang w:val="fr-BE"/>
        </w:rPr>
        <w:t xml:space="preserve"> </w:t>
      </w:r>
      <w:r w:rsidRPr="00BF7BAF">
        <w:rPr>
          <w:lang w:val="fr-BE"/>
        </w:rPr>
        <w:t xml:space="preserve">Tous les documents et renseignements demandés dans le cadre des motifs d’exclusion, </w:t>
      </w:r>
      <w:r>
        <w:rPr>
          <w:lang w:val="fr-BE"/>
        </w:rPr>
        <w:t xml:space="preserve">de la sélection qualitative, </w:t>
      </w:r>
      <w:r w:rsidRPr="00BF7BAF">
        <w:rPr>
          <w:lang w:val="fr-BE"/>
        </w:rPr>
        <w:t>des exigences minimales, des critères d’attribution ou du critère d’attribution « prix »</w:t>
      </w:r>
      <w:r w:rsidRPr="00BF7BAF">
        <w:rPr>
          <w:rStyle w:val="Eindnootmarkering"/>
          <w:rFonts w:ascii="Open Sans" w:hAnsi="Open Sans" w:cs="Open Sans"/>
          <w:sz w:val="22"/>
          <w:szCs w:val="22"/>
          <w:lang w:val="fr-BE"/>
        </w:rPr>
        <w:endnoteReference w:id="68"/>
      </w:r>
      <w:r w:rsidRPr="00BF7BAF">
        <w:rPr>
          <w:lang w:val="fr-BE"/>
        </w:rPr>
        <w:t>.</w:t>
      </w:r>
    </w:p>
    <w:p w14:paraId="5F300257" w14:textId="77777777" w:rsidR="00906434" w:rsidRPr="00BF7BAF" w:rsidRDefault="00906434" w:rsidP="001A6B75">
      <w:pPr>
        <w:pStyle w:val="Highlight-Fullframe-Softred"/>
        <w:framePr w:w="9959" w:wrap="around" w:hAnchor="page" w:x="620" w:y="311"/>
        <w:rPr>
          <w:lang w:val="fr-BE"/>
        </w:rPr>
      </w:pPr>
      <w:r w:rsidRPr="00BF7BAF">
        <w:rPr>
          <w:lang w:val="fr-BE"/>
        </w:rPr>
        <w:t>*</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1E20CF19" w14:textId="7CB77E95" w:rsidR="00114722" w:rsidRDefault="00114722" w:rsidP="00835C44">
      <w:pPr>
        <w:pStyle w:val="Koptekst"/>
        <w:tabs>
          <w:tab w:val="clear" w:pos="4513"/>
        </w:tabs>
        <w:jc w:val="left"/>
        <w:rPr>
          <w:rFonts w:ascii="Open Sans" w:hAnsi="Open Sans" w:cs="Open Sans"/>
          <w:sz w:val="21"/>
          <w:szCs w:val="21"/>
          <w:lang w:val="fr-BE"/>
        </w:rPr>
      </w:pPr>
    </w:p>
    <w:p w14:paraId="70DC9D1B" w14:textId="00331816" w:rsidR="00114722" w:rsidRPr="001A6B75" w:rsidRDefault="001A6B75" w:rsidP="001A6B75">
      <w:pPr>
        <w:suppressAutoHyphens w:val="0"/>
        <w:spacing w:before="0" w:after="0" w:line="240" w:lineRule="auto"/>
        <w:ind w:left="0"/>
        <w:rPr>
          <w:rFonts w:ascii="Open Sans" w:hAnsi="Open Sans" w:cs="Open Sans"/>
          <w:color w:val="535D5F"/>
          <w:szCs w:val="21"/>
          <w:lang w:val="fr-BE"/>
        </w:rPr>
      </w:pPr>
      <w:r>
        <w:rPr>
          <w:rFonts w:ascii="Open Sans" w:hAnsi="Open Sans" w:cs="Open Sans"/>
          <w:szCs w:val="21"/>
          <w:lang w:val="fr-BE"/>
        </w:rPr>
        <w:br w:type="page"/>
      </w:r>
    </w:p>
    <w:p w14:paraId="5A8402E1" w14:textId="77777777" w:rsidR="00114722" w:rsidRPr="00BF7BAF" w:rsidRDefault="00114722" w:rsidP="009022D1">
      <w:pPr>
        <w:framePr w:w="9212"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jc w:val="center"/>
        <w:rPr>
          <w:iCs/>
          <w:lang w:val="fr-BE"/>
        </w:rPr>
      </w:pPr>
      <w:r w:rsidRPr="00BF7BAF">
        <w:rPr>
          <w:iCs/>
          <w:lang w:val="fr-BE"/>
        </w:rPr>
        <w:lastRenderedPageBreak/>
        <w:t xml:space="preserve">Utiliser ce template de formulaire d’offre en cas de </w:t>
      </w:r>
      <w:r w:rsidRPr="00BF7BAF">
        <w:rPr>
          <w:b/>
          <w:bCs/>
          <w:iCs/>
          <w:lang w:val="fr-BE"/>
        </w:rPr>
        <w:t>marché à bordereau de prix.</w:t>
      </w:r>
    </w:p>
    <w:p w14:paraId="156F4523" w14:textId="77777777" w:rsidR="00114722" w:rsidRPr="00BF7BAF" w:rsidRDefault="00114722" w:rsidP="001A6B75">
      <w:pPr>
        <w:ind w:left="0"/>
        <w:jc w:val="cente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0D81613D" w14:textId="77777777" w:rsidR="00B73936" w:rsidRPr="00BF7BAF" w:rsidRDefault="00B73936" w:rsidP="001A6B75">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&lt;Dénomination du pouvoir adjudicateur&gt;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77C2160" w14:textId="77777777" w:rsidR="00B73936" w:rsidRPr="00BF7BAF" w:rsidRDefault="00B73936" w:rsidP="001A6B75">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du pouvoir adjudicateur &gt;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0192CE7" w14:textId="77777777" w:rsidR="00B73936" w:rsidRPr="00BF7BAF" w:rsidRDefault="00B73936" w:rsidP="001A6B75">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mail de la personne de contact&gt;</w:t>
      </w:r>
      <w:r w:rsidRPr="00BF7BAF">
        <w:rPr>
          <w:rFonts w:ascii="Open Sans" w:hAnsi="Open Sans" w:cs="Open Sans"/>
          <w:sz w:val="21"/>
          <w:szCs w:val="21"/>
          <w:lang w:val="fr-BE"/>
        </w:rPr>
        <w:fldChar w:fldCharType="end"/>
      </w:r>
    </w:p>
    <w:p w14:paraId="11232312" w14:textId="56691D4E" w:rsidR="00114722" w:rsidRPr="00BF7BAF" w:rsidRDefault="00114722" w:rsidP="001A6B75">
      <w:pPr>
        <w:ind w:left="0"/>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p>
    <w:p w14:paraId="0C051C6B" w14:textId="77777777" w:rsidR="00114722" w:rsidRPr="00BF7BAF" w:rsidRDefault="00114722" w:rsidP="001A6B75">
      <w:pPr>
        <w:framePr w:w="9212" w:h="0" w:hSpace="141" w:wrap="around" w:vAnchor="text" w:hAnchor="text" w:y="10"/>
        <w:pBdr>
          <w:top w:val="single" w:sz="6" w:space="1" w:color="auto"/>
          <w:left w:val="single" w:sz="6" w:space="1" w:color="auto"/>
          <w:bottom w:val="single" w:sz="6" w:space="1" w:color="auto"/>
          <w:right w:val="single" w:sz="6" w:space="1" w:color="auto"/>
        </w:pBdr>
        <w:ind w:left="0" w:right="-1"/>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0CF9E3"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(dénomination complète)</w:t>
            </w:r>
          </w:p>
        </w:tc>
      </w:tr>
    </w:tbl>
    <w:p w14:paraId="6A541C66"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8"/>
        <w:gridCol w:w="4173"/>
        <w:gridCol w:w="5029"/>
        <w:gridCol w:w="9"/>
      </w:tblGrid>
      <w:tr w:rsidR="00114722" w:rsidRPr="00BF7BAF" w14:paraId="020C356F" w14:textId="77777777" w:rsidTr="00D93E44">
        <w:trPr>
          <w:gridBefore w:val="1"/>
          <w:wBefore w:w="8" w:type="dxa"/>
        </w:trPr>
        <w:tc>
          <w:tcPr>
            <w:tcW w:w="9211" w:type="dxa"/>
            <w:gridSpan w:val="3"/>
            <w:tcBorders>
              <w:top w:val="single" w:sz="6" w:space="0" w:color="auto"/>
              <w:left w:val="single" w:sz="6" w:space="0" w:color="auto"/>
              <w:bottom w:val="single" w:sz="6" w:space="0" w:color="auto"/>
              <w:right w:val="single" w:sz="6" w:space="0" w:color="auto"/>
            </w:tcBorders>
          </w:tcPr>
          <w:p w14:paraId="37D2635A"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(rue)</w:t>
            </w:r>
          </w:p>
          <w:p w14:paraId="1D3A358F"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(code postal et commune)</w:t>
            </w:r>
          </w:p>
          <w:p w14:paraId="5D257BD3"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 xml:space="preserve">(pays) </w:t>
            </w:r>
          </w:p>
        </w:tc>
      </w:tr>
      <w:tr w:rsidR="00F6408B" w:rsidRPr="003D0766" w14:paraId="46C6B523" w14:textId="77777777" w:rsidTr="00835C44">
        <w:trPr>
          <w:gridAfter w:val="1"/>
          <w:wAfter w:w="9" w:type="dxa"/>
        </w:trPr>
        <w:tc>
          <w:tcPr>
            <w:tcW w:w="4181" w:type="dxa"/>
            <w:gridSpan w:val="2"/>
          </w:tcPr>
          <w:p w14:paraId="1CEE2688" w14:textId="77777777" w:rsidR="00F6408B" w:rsidRPr="00BF7BAF" w:rsidRDefault="00F6408B" w:rsidP="001A6B75">
            <w:pPr>
              <w:ind w:left="0"/>
              <w:rPr>
                <w:rFonts w:ascii="Open Sans" w:hAnsi="Open Sans" w:cs="Open Sans"/>
                <w:szCs w:val="21"/>
                <w:lang w:val="fr-BE"/>
              </w:rPr>
            </w:pPr>
          </w:p>
        </w:tc>
        <w:tc>
          <w:tcPr>
            <w:tcW w:w="5029" w:type="dxa"/>
            <w:tcBorders>
              <w:bottom w:val="single" w:sz="4" w:space="0" w:color="auto"/>
            </w:tcBorders>
          </w:tcPr>
          <w:p w14:paraId="77490160" w14:textId="77777777" w:rsidR="00F6408B" w:rsidRPr="00BF7BAF" w:rsidRDefault="00F6408B" w:rsidP="001A6B75">
            <w:pPr>
              <w:ind w:left="0"/>
              <w:rPr>
                <w:rFonts w:ascii="Open Sans" w:hAnsi="Open Sans" w:cs="Open Sans"/>
                <w:szCs w:val="21"/>
                <w:lang w:val="fr-BE"/>
              </w:rPr>
            </w:pPr>
          </w:p>
        </w:tc>
      </w:tr>
      <w:tr w:rsidR="00114722" w:rsidRPr="004F3F52" w14:paraId="03333193" w14:textId="77777777" w:rsidTr="00835C44">
        <w:trPr>
          <w:gridAfter w:val="1"/>
          <w:wAfter w:w="9" w:type="dxa"/>
        </w:trPr>
        <w:tc>
          <w:tcPr>
            <w:tcW w:w="4181" w:type="dxa"/>
            <w:gridSpan w:val="2"/>
          </w:tcPr>
          <w:p w14:paraId="76B28477"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Immatriculée à la Banque Carrefour des Entreprises sous le numéro:</w:t>
            </w:r>
          </w:p>
        </w:tc>
        <w:tc>
          <w:tcPr>
            <w:tcW w:w="5029" w:type="dxa"/>
            <w:tcBorders>
              <w:top w:val="single" w:sz="4" w:space="0" w:color="auto"/>
              <w:left w:val="single" w:sz="6" w:space="0" w:color="auto"/>
              <w:bottom w:val="single" w:sz="6" w:space="0" w:color="auto"/>
              <w:right w:val="single" w:sz="6" w:space="0" w:color="auto"/>
            </w:tcBorders>
          </w:tcPr>
          <w:p w14:paraId="3990CDC8" w14:textId="77777777" w:rsidR="00114722" w:rsidRPr="00BF7BAF" w:rsidRDefault="00114722" w:rsidP="001A6B75">
            <w:pPr>
              <w:ind w:left="0"/>
              <w:rPr>
                <w:rFonts w:ascii="Open Sans" w:hAnsi="Open Sans" w:cs="Open Sans"/>
                <w:szCs w:val="21"/>
                <w:lang w:val="fr-BE"/>
              </w:rPr>
            </w:pPr>
          </w:p>
        </w:tc>
      </w:tr>
    </w:tbl>
    <w:p w14:paraId="5E01858E" w14:textId="77777777" w:rsidR="00114722" w:rsidRPr="00BF7BAF" w:rsidRDefault="00114722" w:rsidP="001A6B75">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72D98C40" w14:textId="77777777" w:rsidTr="003F7009">
        <w:tc>
          <w:tcPr>
            <w:tcW w:w="4181" w:type="dxa"/>
          </w:tcPr>
          <w:p w14:paraId="7B6D786B" w14:textId="77777777" w:rsidR="00114722" w:rsidRPr="00BF7BAF" w:rsidRDefault="00114722" w:rsidP="001A6B75">
            <w:pPr>
              <w:ind w:left="0"/>
              <w:rPr>
                <w:rFonts w:ascii="Open Sans" w:hAnsi="Open Sans" w:cs="Open Sans"/>
                <w:i/>
                <w:szCs w:val="21"/>
                <w:lang w:val="fr-BE"/>
              </w:rPr>
            </w:pPr>
            <w:r w:rsidRPr="00BF7BAF">
              <w:rPr>
                <w:rFonts w:ascii="Open Sans" w:hAnsi="Open Sans" w:cs="Open Sans"/>
                <w:szCs w:val="21"/>
                <w:lang w:val="fr-BE"/>
              </w:rPr>
              <w:t xml:space="preserve">et pour laquelle Monsieur/Madame/x </w:t>
            </w:r>
            <w:r w:rsidRPr="00BF7BAF">
              <w:rPr>
                <w:rStyle w:val="Eindnootmarkering"/>
                <w:rFonts w:ascii="Open Sans" w:hAnsi="Open Sans" w:cs="Open Sans"/>
                <w:szCs w:val="21"/>
                <w:lang w:val="fr-BE"/>
              </w:rPr>
              <w:endnoteReference w:id="69"/>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BF7BAF" w:rsidRDefault="00114722" w:rsidP="001A6B75">
            <w:pPr>
              <w:spacing w:before="60" w:after="60"/>
              <w:ind w:left="0"/>
              <w:rPr>
                <w:rFonts w:ascii="Open Sans" w:hAnsi="Open Sans" w:cs="Open Sans"/>
                <w:szCs w:val="21"/>
                <w:lang w:val="fr-BE"/>
              </w:rPr>
            </w:pPr>
            <w:r w:rsidRPr="00BF7BAF">
              <w:rPr>
                <w:rFonts w:ascii="Open Sans" w:hAnsi="Open Sans" w:cs="Open Sans"/>
                <w:szCs w:val="21"/>
                <w:lang w:val="fr-BE"/>
              </w:rPr>
              <w:t>(nom)</w:t>
            </w:r>
          </w:p>
          <w:p w14:paraId="06046D16" w14:textId="77777777" w:rsidR="00114722" w:rsidRPr="00BF7BAF" w:rsidRDefault="00114722" w:rsidP="001A6B75">
            <w:pPr>
              <w:spacing w:after="60"/>
              <w:ind w:left="0"/>
              <w:rPr>
                <w:rFonts w:ascii="Open Sans" w:hAnsi="Open Sans" w:cs="Open Sans"/>
                <w:szCs w:val="21"/>
                <w:lang w:val="fr-BE"/>
              </w:rPr>
            </w:pPr>
            <w:r w:rsidRPr="00BF7BAF">
              <w:rPr>
                <w:rFonts w:ascii="Open Sans" w:hAnsi="Open Sans" w:cs="Open Sans"/>
                <w:szCs w:val="21"/>
                <w:lang w:val="fr-BE"/>
              </w:rPr>
              <w:t>(fonction)</w:t>
            </w:r>
          </w:p>
        </w:tc>
      </w:tr>
    </w:tbl>
    <w:p w14:paraId="0AF06EFE"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DB6EA29" w14:textId="77777777" w:rsidTr="003F7009">
        <w:tc>
          <w:tcPr>
            <w:tcW w:w="9211" w:type="dxa"/>
          </w:tcPr>
          <w:p w14:paraId="44DEC4C3"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(rue)</w:t>
            </w:r>
          </w:p>
          <w:p w14:paraId="312F596A"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(code postal et commune)</w:t>
            </w:r>
          </w:p>
          <w:p w14:paraId="0085F28E" w14:textId="77777777" w:rsidR="00114722" w:rsidRPr="00BF7BAF" w:rsidRDefault="00114722" w:rsidP="001A6B75">
            <w:pPr>
              <w:spacing w:after="60"/>
              <w:ind w:left="0"/>
              <w:rPr>
                <w:rFonts w:ascii="Open Sans" w:hAnsi="Open Sans" w:cs="Open Sans"/>
                <w:szCs w:val="21"/>
                <w:lang w:val="fr-BE"/>
              </w:rPr>
            </w:pPr>
            <w:r w:rsidRPr="00BF7BAF">
              <w:rPr>
                <w:rFonts w:ascii="Open Sans" w:hAnsi="Open Sans" w:cs="Open Sans"/>
                <w:szCs w:val="21"/>
                <w:lang w:val="fr-BE"/>
              </w:rPr>
              <w:t xml:space="preserve">(pays) </w:t>
            </w:r>
          </w:p>
        </w:tc>
      </w:tr>
    </w:tbl>
    <w:p w14:paraId="432F6281" w14:textId="77777777" w:rsidR="00114722" w:rsidRPr="00BF7BAF" w:rsidRDefault="00114722" w:rsidP="001A6B75">
      <w:pPr>
        <w:ind w:left="0" w:right="-1"/>
        <w:rPr>
          <w:rFonts w:ascii="Open Sans" w:hAnsi="Open Sans" w:cs="Open Sans"/>
          <w:spacing w:val="-4"/>
          <w:szCs w:val="21"/>
          <w:lang w:val="fr-BE"/>
        </w:rPr>
      </w:pPr>
      <w:r w:rsidRPr="00BF7BAF">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 xml:space="preserve">&lt;numéro ou numéro de référence&gt; </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moyennant le prix unitaire forfaitaire suivant:</w:t>
      </w:r>
    </w:p>
    <w:p w14:paraId="0BE2BEE4"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lastRenderedPageBreak/>
        <w:t xml:space="preserve">a)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7BBA96C5" w14:textId="77777777" w:rsidTr="003F7009">
        <w:tc>
          <w:tcPr>
            <w:tcW w:w="9211" w:type="dxa"/>
          </w:tcPr>
          <w:p w14:paraId="6D54D686"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6AB6BC8D"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7F6C6062"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7C10387"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04B6A010" w14:textId="77777777" w:rsidTr="003F7009">
        <w:tc>
          <w:tcPr>
            <w:tcW w:w="9211" w:type="dxa"/>
          </w:tcPr>
          <w:p w14:paraId="3AF43F16"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4724FD38"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71131918"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5E19124"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23AF7E0A" w14:textId="77777777" w:rsidTr="003F7009">
        <w:tc>
          <w:tcPr>
            <w:tcW w:w="9211" w:type="dxa"/>
          </w:tcPr>
          <w:p w14:paraId="0954FD42"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1C847152"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1FFC0DF0"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25C5E8DE"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b)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2BA29549" w14:textId="77777777" w:rsidTr="003F7009">
        <w:tc>
          <w:tcPr>
            <w:tcW w:w="9211" w:type="dxa"/>
          </w:tcPr>
          <w:p w14:paraId="2B063460"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28141075"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24C81A38"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6DF61607"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0177F313" w14:textId="77777777" w:rsidTr="003F7009">
        <w:tc>
          <w:tcPr>
            <w:tcW w:w="9211" w:type="dxa"/>
          </w:tcPr>
          <w:p w14:paraId="6EDB08AC"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63E8A0F9"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6E745F46"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09F879A"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24D004C0" w14:textId="77777777" w:rsidTr="003F7009">
        <w:tc>
          <w:tcPr>
            <w:tcW w:w="9211" w:type="dxa"/>
          </w:tcPr>
          <w:p w14:paraId="096907A9"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1D5796D1"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4441A126"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95AA51D"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lastRenderedPageBreak/>
        <w:t xml:space="preserve">c)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11FCADF1" w14:textId="77777777" w:rsidTr="003F7009">
        <w:tc>
          <w:tcPr>
            <w:tcW w:w="9211" w:type="dxa"/>
          </w:tcPr>
          <w:p w14:paraId="681A0137"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48AD8AA0"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44ABE854"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7C05FC84"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52D8CDC3" w14:textId="77777777" w:rsidTr="003F7009">
        <w:tc>
          <w:tcPr>
            <w:tcW w:w="9211" w:type="dxa"/>
          </w:tcPr>
          <w:p w14:paraId="255E7DC7"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350C0121"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28940D8E"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7319DEF" w14:textId="77777777" w:rsidR="00114722" w:rsidRPr="00BF7BAF" w:rsidRDefault="00114722" w:rsidP="001A6B75">
      <w:pPr>
        <w:pStyle w:val="Koptekst"/>
        <w:tabs>
          <w:tab w:val="clear" w:pos="4513"/>
        </w:tabs>
        <w:spacing w:before="240"/>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F3F52" w14:paraId="2F489358" w14:textId="77777777" w:rsidTr="003F7009">
        <w:tc>
          <w:tcPr>
            <w:tcW w:w="9211" w:type="dxa"/>
          </w:tcPr>
          <w:p w14:paraId="5F324F53"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281A0CBA"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p>
          <w:p w14:paraId="0A6712CA" w14:textId="77777777" w:rsidR="00114722" w:rsidRPr="00BF7BAF" w:rsidRDefault="00114722" w:rsidP="001A6B75">
            <w:pPr>
              <w:pStyle w:val="Koptekst"/>
              <w:tabs>
                <w:tab w:val="clear" w:pos="4513"/>
              </w:tabs>
              <w:ind w:left="0"/>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3106B78E"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70"/>
      </w:r>
      <w:r w:rsidRPr="00BF7BAF">
        <w:rPr>
          <w:rFonts w:ascii="Open Sans" w:hAnsi="Open Sans" w:cs="Open Sans"/>
          <w:szCs w:val="21"/>
          <w:lang w:val="fr-BE"/>
        </w:rPr>
        <w:t>.</w:t>
      </w:r>
    </w:p>
    <w:p w14:paraId="69BC9681"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2E6BD7E"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F7BAF" w14:paraId="22018F20" w14:textId="77777777" w:rsidTr="003F7009">
        <w:tc>
          <w:tcPr>
            <w:tcW w:w="2622" w:type="dxa"/>
          </w:tcPr>
          <w:p w14:paraId="69002A17"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le numéro de compte n°:</w:t>
            </w:r>
          </w:p>
          <w:p w14:paraId="465BB1B6"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IBAN</w:t>
            </w:r>
          </w:p>
          <w:p w14:paraId="46BD7F8A"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BF7BAF" w:rsidRDefault="00114722" w:rsidP="001A6B75">
            <w:pPr>
              <w:ind w:left="0"/>
              <w:rPr>
                <w:rFonts w:ascii="Open Sans" w:hAnsi="Open Sans" w:cs="Open Sans"/>
                <w:szCs w:val="21"/>
                <w:lang w:val="fr-BE"/>
              </w:rPr>
            </w:pPr>
          </w:p>
        </w:tc>
      </w:tr>
    </w:tbl>
    <w:p w14:paraId="30DC76BF" w14:textId="77777777" w:rsidR="00114722" w:rsidRPr="00BF7BAF" w:rsidRDefault="00114722" w:rsidP="001A6B75">
      <w:pPr>
        <w:ind w:left="0"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114722" w:rsidRPr="00BF7BAF" w14:paraId="116A14CE" w14:textId="77777777" w:rsidTr="003F7009">
        <w:trPr>
          <w:trHeight w:val="320"/>
        </w:trPr>
        <w:tc>
          <w:tcPr>
            <w:tcW w:w="2623" w:type="dxa"/>
          </w:tcPr>
          <w:p w14:paraId="14C4591A" w14:textId="77777777" w:rsidR="00114722" w:rsidRPr="00BF7BAF" w:rsidRDefault="00114722" w:rsidP="001A6B75">
            <w:pPr>
              <w:spacing w:after="0" w:line="240" w:lineRule="auto"/>
              <w:ind w:left="0"/>
              <w:rPr>
                <w:rFonts w:ascii="Open Sans" w:hAnsi="Open Sans" w:cs="Open Sans"/>
                <w:szCs w:val="21"/>
                <w:lang w:val="fr-BE"/>
              </w:rPr>
            </w:pPr>
            <w:bookmarkStart w:id="295" w:name="_Hlk108641043"/>
            <w:r w:rsidRPr="00BF7BAF">
              <w:rPr>
                <w:rFonts w:ascii="Open Sans" w:hAnsi="Open Sans" w:cs="Open Sans"/>
                <w:szCs w:val="21"/>
                <w:lang w:val="fr-BE"/>
              </w:rPr>
              <w:t xml:space="preserve">Pour l’interprétation du contrat, la langue </w:t>
            </w:r>
          </w:p>
        </w:tc>
        <w:tc>
          <w:tcPr>
            <w:tcW w:w="2410" w:type="dxa"/>
            <w:tcBorders>
              <w:top w:val="single" w:sz="6" w:space="0" w:color="auto"/>
              <w:left w:val="single" w:sz="6" w:space="0" w:color="auto"/>
              <w:bottom w:val="single" w:sz="6" w:space="0" w:color="auto"/>
              <w:right w:val="single" w:sz="6" w:space="0" w:color="auto"/>
            </w:tcBorders>
          </w:tcPr>
          <w:p w14:paraId="4B9AFA82"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71"/>
            </w:r>
          </w:p>
        </w:tc>
        <w:tc>
          <w:tcPr>
            <w:tcW w:w="4110" w:type="dxa"/>
            <w:tcBorders>
              <w:left w:val="nil"/>
            </w:tcBorders>
          </w:tcPr>
          <w:p w14:paraId="138932AF" w14:textId="77777777" w:rsidR="00114722" w:rsidRPr="00BF7BAF" w:rsidRDefault="00114722" w:rsidP="001A6B75">
            <w:pPr>
              <w:ind w:left="0"/>
              <w:rPr>
                <w:rFonts w:ascii="Open Sans" w:hAnsi="Open Sans" w:cs="Open Sans"/>
                <w:szCs w:val="21"/>
                <w:lang w:val="fr-BE"/>
              </w:rPr>
            </w:pPr>
            <w:r w:rsidRPr="00BF7BAF">
              <w:rPr>
                <w:rFonts w:ascii="Open Sans" w:hAnsi="Open Sans" w:cs="Open Sans"/>
                <w:szCs w:val="21"/>
                <w:lang w:val="fr-BE"/>
              </w:rPr>
              <w:t xml:space="preserve"> est choisie. </w:t>
            </w:r>
          </w:p>
        </w:tc>
      </w:tr>
    </w:tbl>
    <w:bookmarkEnd w:id="295"/>
    <w:p w14:paraId="5C97D65C" w14:textId="77777777" w:rsidR="00114722" w:rsidRPr="00BF7BAF" w:rsidRDefault="00114722" w:rsidP="001A6B75">
      <w:pPr>
        <w:ind w:left="0"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4F3F52"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(rue)</w:t>
            </w:r>
          </w:p>
          <w:p w14:paraId="607E1E3D"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(code postal et commune)</w:t>
            </w:r>
          </w:p>
          <w:p w14:paraId="615B00D8"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w:t>
            </w:r>
            <w:r w:rsidRPr="00BF7BAF">
              <w:rPr>
                <w:rFonts w:ascii="Open Sans" w:hAnsi="Open Sans" w:cs="Open Sans"/>
                <w:szCs w:val="21"/>
                <w:lang w:val="fr-BE"/>
              </w:rPr>
              <w:sym w:font="CaslonOpnface BT" w:char="0046"/>
            </w:r>
            <w:r w:rsidRPr="00BF7BAF">
              <w:rPr>
                <w:rFonts w:ascii="Open Sans" w:hAnsi="Open Sans" w:cs="Open Sans"/>
                <w:szCs w:val="21"/>
                <w:lang w:val="fr-BE"/>
              </w:rPr>
              <w:t>)</w:t>
            </w:r>
          </w:p>
          <w:p w14:paraId="7B3C53E1" w14:textId="77777777" w:rsidR="00114722" w:rsidRPr="00BF7BAF" w:rsidRDefault="00114722" w:rsidP="001A6B75">
            <w:pPr>
              <w:spacing w:before="0" w:after="0" w:line="240" w:lineRule="auto"/>
              <w:ind w:left="0"/>
              <w:rPr>
                <w:rFonts w:ascii="Open Sans" w:hAnsi="Open Sans" w:cs="Open Sans"/>
                <w:szCs w:val="21"/>
                <w:lang w:val="fr-BE"/>
              </w:rPr>
            </w:pPr>
          </w:p>
          <w:p w14:paraId="546AD0C7" w14:textId="77777777" w:rsidR="00114722" w:rsidRPr="00BF7BAF" w:rsidRDefault="00114722" w:rsidP="001A6B75">
            <w:pPr>
              <w:spacing w:before="0" w:after="0" w:line="240" w:lineRule="auto"/>
              <w:ind w:left="0"/>
              <w:rPr>
                <w:rFonts w:ascii="Open Sans" w:hAnsi="Open Sans" w:cs="Open Sans"/>
                <w:szCs w:val="21"/>
                <w:lang w:val="fr-BE"/>
              </w:rPr>
            </w:pPr>
            <w:r w:rsidRPr="00BF7BAF">
              <w:rPr>
                <w:rFonts w:ascii="Open Sans" w:hAnsi="Open Sans" w:cs="Open Sans"/>
                <w:szCs w:val="21"/>
                <w:lang w:val="fr-BE"/>
              </w:rPr>
              <w:t xml:space="preserve">(adresse e-mail) </w:t>
            </w:r>
          </w:p>
        </w:tc>
      </w:tr>
    </w:tbl>
    <w:p w14:paraId="252E1781" w14:textId="77777777" w:rsidR="00114722" w:rsidRPr="00BF7BAF" w:rsidRDefault="00114722" w:rsidP="001A6B75">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5E97AC04" w14:textId="77777777" w:rsidTr="003F7009">
        <w:tc>
          <w:tcPr>
            <w:tcW w:w="1204" w:type="dxa"/>
          </w:tcPr>
          <w:p w14:paraId="74487BC3" w14:textId="77777777" w:rsidR="00114722" w:rsidRPr="00BF7BAF" w:rsidRDefault="00114722" w:rsidP="001A6B75">
            <w:pPr>
              <w:spacing w:before="60" w:after="60"/>
              <w:ind w:left="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BF7BAF" w:rsidRDefault="00114722" w:rsidP="001A6B75">
            <w:pPr>
              <w:spacing w:before="60" w:after="60"/>
              <w:ind w:left="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BF7BAF" w:rsidRDefault="00114722" w:rsidP="001A6B75">
            <w:pPr>
              <w:spacing w:before="60" w:after="60"/>
              <w:ind w:left="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BF7BAF" w:rsidRDefault="00114722" w:rsidP="001A6B75">
            <w:pPr>
              <w:spacing w:before="60" w:after="60"/>
              <w:ind w:left="0"/>
              <w:rPr>
                <w:rFonts w:ascii="Open Sans" w:hAnsi="Open Sans" w:cs="Open Sans"/>
                <w:szCs w:val="21"/>
                <w:lang w:val="fr-BE"/>
              </w:rPr>
            </w:pPr>
            <w:r w:rsidRPr="00BF7BAF">
              <w:rPr>
                <w:rFonts w:ascii="Open Sans" w:hAnsi="Open Sans" w:cs="Open Sans"/>
                <w:szCs w:val="21"/>
                <w:lang w:val="fr-BE"/>
              </w:rPr>
              <w:t>le                                                  202..</w:t>
            </w:r>
          </w:p>
        </w:tc>
      </w:tr>
    </w:tbl>
    <w:p w14:paraId="7BAF040B" w14:textId="77777777" w:rsidR="00114722" w:rsidRPr="00BF7BAF" w:rsidRDefault="00114722" w:rsidP="001A6B75">
      <w:pPr>
        <w:ind w:left="0" w:right="-1"/>
        <w:rPr>
          <w:rFonts w:ascii="Open Sans" w:hAnsi="Open Sans" w:cs="Open Sans"/>
          <w:szCs w:val="21"/>
          <w:lang w:val="fr-BE"/>
        </w:rPr>
      </w:pPr>
    </w:p>
    <w:p w14:paraId="7BE49F7B" w14:textId="77777777" w:rsidR="00114722" w:rsidRPr="00BF7BAF" w:rsidRDefault="00114722" w:rsidP="001A6B75">
      <w:pPr>
        <w:ind w:left="0"/>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4F3F52" w14:paraId="6F6E95D5" w14:textId="77777777" w:rsidTr="003F7009">
        <w:tc>
          <w:tcPr>
            <w:tcW w:w="9284" w:type="dxa"/>
          </w:tcPr>
          <w:p w14:paraId="164284DF" w14:textId="1A5A4D39" w:rsidR="00FA7001" w:rsidRDefault="00FA7001" w:rsidP="00835C44">
            <w:pPr>
              <w:spacing w:before="0" w:after="0" w:line="240" w:lineRule="auto"/>
              <w:jc w:val="center"/>
              <w:rPr>
                <w:rFonts w:ascii="Open Sans" w:hAnsi="Open Sans" w:cs="Open Sans"/>
                <w:szCs w:val="21"/>
                <w:lang w:val="fr-BE"/>
              </w:rPr>
            </w:pPr>
            <w:r>
              <w:rPr>
                <w:rFonts w:ascii="Open Sans" w:hAnsi="Open Sans" w:cs="Open Sans"/>
                <w:szCs w:val="21"/>
                <w:lang w:val="fr-BE"/>
              </w:rPr>
              <w:t>CASE R</w:t>
            </w:r>
            <w:r w:rsidR="00127E3D">
              <w:rPr>
                <w:rFonts w:ascii="Open Sans" w:hAnsi="Open Sans" w:cs="Open Sans"/>
                <w:szCs w:val="21"/>
                <w:lang w:val="fr-BE"/>
              </w:rPr>
              <w:t>ÉSERVÉE AU POUVOIR ADJUDICATEUR</w:t>
            </w:r>
            <w:r w:rsidR="0092773C">
              <w:rPr>
                <w:rFonts w:ascii="Open Sans" w:hAnsi="Open Sans" w:cs="Open Sans"/>
                <w:szCs w:val="21"/>
                <w:lang w:val="fr-BE"/>
              </w:rPr>
              <w:t> :</w:t>
            </w:r>
          </w:p>
          <w:p w14:paraId="4F25568E" w14:textId="3A66D692" w:rsidR="00114722" w:rsidRPr="00BF7BAF" w:rsidRDefault="00C54D96" w:rsidP="00835C44">
            <w:pPr>
              <w:spacing w:before="0" w:after="0" w:line="240" w:lineRule="auto"/>
              <w:jc w:val="center"/>
              <w:rPr>
                <w:rFonts w:ascii="Open Sans" w:hAnsi="Open Sans" w:cs="Open Sans"/>
                <w:szCs w:val="21"/>
                <w:lang w:val="fr-BE"/>
              </w:rPr>
            </w:pPr>
            <w:r>
              <w:rPr>
                <w:rFonts w:ascii="Open Sans" w:hAnsi="Open Sans" w:cs="Open Sans"/>
                <w:szCs w:val="21"/>
                <w:lang w:val="fr-BE"/>
              </w:rPr>
              <w:t>APPROUVÉ</w:t>
            </w:r>
            <w:r w:rsidR="00114722" w:rsidRPr="00BF7BAF">
              <w:rPr>
                <w:rFonts w:ascii="Open Sans" w:hAnsi="Open Sans" w:cs="Open Sans"/>
                <w:szCs w:val="21"/>
                <w:lang w:val="fr-BE"/>
              </w:rPr>
              <w:t>,</w:t>
            </w:r>
          </w:p>
          <w:p w14:paraId="66766D23" w14:textId="13C8B56E" w:rsidR="00114722" w:rsidRDefault="00114722" w:rsidP="004C701C">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10"/>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18F8B262" w14:textId="17E00882" w:rsidR="00C54D96" w:rsidRDefault="00C54D96">
            <w:pPr>
              <w:spacing w:before="0" w:after="0" w:line="240" w:lineRule="auto"/>
              <w:jc w:val="center"/>
              <w:rPr>
                <w:rFonts w:ascii="Open Sans" w:hAnsi="Open Sans" w:cs="Open Sans"/>
                <w:szCs w:val="21"/>
                <w:lang w:val="fr-BE"/>
              </w:rPr>
            </w:pPr>
          </w:p>
          <w:p w14:paraId="08B331D4" w14:textId="5D8B5A3F" w:rsidR="00C54D96" w:rsidRDefault="00C54D96">
            <w:pPr>
              <w:spacing w:before="0" w:after="0" w:line="240" w:lineRule="auto"/>
              <w:jc w:val="center"/>
              <w:rPr>
                <w:rFonts w:ascii="Open Sans" w:hAnsi="Open Sans" w:cs="Open Sans"/>
                <w:szCs w:val="21"/>
                <w:lang w:val="fr-BE"/>
              </w:rPr>
            </w:pPr>
          </w:p>
          <w:p w14:paraId="4612009F" w14:textId="3BAEB685" w:rsidR="00C54D96" w:rsidRDefault="00C54D96">
            <w:pPr>
              <w:spacing w:before="0" w:after="0" w:line="240" w:lineRule="auto"/>
              <w:jc w:val="center"/>
              <w:rPr>
                <w:rFonts w:ascii="Open Sans" w:hAnsi="Open Sans" w:cs="Open Sans"/>
                <w:szCs w:val="21"/>
                <w:lang w:val="fr-BE"/>
              </w:rPr>
            </w:pPr>
          </w:p>
          <w:p w14:paraId="389CCF3A" w14:textId="72C6C5C6" w:rsidR="00C54D96" w:rsidRDefault="00C54D96">
            <w:pPr>
              <w:spacing w:before="0" w:after="0" w:line="240" w:lineRule="auto"/>
              <w:jc w:val="center"/>
              <w:rPr>
                <w:rFonts w:ascii="Open Sans" w:hAnsi="Open Sans" w:cs="Open Sans"/>
                <w:szCs w:val="21"/>
                <w:lang w:val="fr-BE"/>
              </w:rPr>
            </w:pPr>
          </w:p>
          <w:p w14:paraId="4E9E37BD" w14:textId="77777777" w:rsidR="00C54D96" w:rsidRPr="00BF7BAF" w:rsidRDefault="00C54D96" w:rsidP="00835C44">
            <w:pPr>
              <w:spacing w:before="0" w:after="0" w:line="240" w:lineRule="auto"/>
              <w:jc w:val="center"/>
              <w:rPr>
                <w:rFonts w:ascii="Open Sans" w:hAnsi="Open Sans" w:cs="Open Sans"/>
                <w:szCs w:val="21"/>
                <w:lang w:val="fr-BE"/>
              </w:rPr>
            </w:pPr>
          </w:p>
          <w:p w14:paraId="6845B29A" w14:textId="48DD57D8" w:rsidR="00114722" w:rsidRPr="00BF7BAF" w:rsidRDefault="00114722" w:rsidP="00835C44">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p>
          <w:p w14:paraId="54E1A472" w14:textId="6E7FDCAC" w:rsidR="00114722" w:rsidRPr="00BF7BAF" w:rsidRDefault="00114722" w:rsidP="00835C44">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p>
        </w:tc>
      </w:tr>
    </w:tbl>
    <w:p w14:paraId="00770637" w14:textId="77777777" w:rsidR="00114722" w:rsidRPr="00BF7BAF" w:rsidRDefault="00114722" w:rsidP="00835C44">
      <w:pPr>
        <w:pStyle w:val="Koptekst"/>
        <w:tabs>
          <w:tab w:val="clear" w:pos="4513"/>
        </w:tabs>
        <w:jc w:val="left"/>
        <w:rPr>
          <w:rFonts w:ascii="Open Sans" w:hAnsi="Open Sans" w:cs="Open Sans"/>
          <w:sz w:val="21"/>
          <w:szCs w:val="21"/>
          <w:lang w:val="fr-BE"/>
        </w:rPr>
      </w:pPr>
    </w:p>
    <w:p w14:paraId="71362CF1" w14:textId="77777777" w:rsidR="00114722" w:rsidRPr="00BF7BAF" w:rsidRDefault="00114722" w:rsidP="001A6B75">
      <w:pPr>
        <w:pStyle w:val="Highlight-Fullframe-Softred"/>
        <w:framePr w:wrap="around"/>
        <w:ind w:left="0"/>
        <w:rPr>
          <w:lang w:val="fr-BE"/>
        </w:rPr>
      </w:pPr>
      <w:r w:rsidRPr="00BF7BAF">
        <w:rPr>
          <w:lang w:val="fr-BE"/>
        </w:rPr>
        <w:t>POUR MEMOIRE: DOCUMENTS A JOINDRE OBLIGATOIREMENT A L’OFFRE:</w:t>
      </w:r>
    </w:p>
    <w:p w14:paraId="466705E6" w14:textId="2524AD08" w:rsidR="00114722" w:rsidRPr="00BF7BAF" w:rsidRDefault="00114722" w:rsidP="001A6B75">
      <w:pPr>
        <w:pStyle w:val="Highlight-Fullframe-Softred"/>
        <w:framePr w:wrap="around"/>
        <w:ind w:left="0"/>
        <w:rPr>
          <w:lang w:val="fr-BE"/>
        </w:rPr>
      </w:pPr>
      <w:r w:rsidRPr="00BF7BAF">
        <w:rPr>
          <w:lang w:val="fr-BE"/>
        </w:rPr>
        <w:t>*</w:t>
      </w:r>
      <w:r w:rsidR="007A37A8">
        <w:rPr>
          <w:lang w:val="fr-BE"/>
        </w:rPr>
        <w:t xml:space="preserve"> </w:t>
      </w:r>
      <w:r w:rsidRPr="00BF7BAF">
        <w:rPr>
          <w:lang w:val="fr-BE"/>
        </w:rPr>
        <w:t xml:space="preserve">Tous les documents et renseignements demandés dans le cadre des motifs d’exclusion, </w:t>
      </w:r>
      <w:r w:rsidR="007A37A8">
        <w:rPr>
          <w:lang w:val="fr-BE"/>
        </w:rPr>
        <w:t xml:space="preserve">de la </w:t>
      </w:r>
      <w:r w:rsidR="00C539D2">
        <w:rPr>
          <w:lang w:val="fr-BE"/>
        </w:rPr>
        <w:t xml:space="preserve">sélection qualitative, </w:t>
      </w:r>
      <w:r w:rsidRPr="00BF7BAF">
        <w:rPr>
          <w:lang w:val="fr-BE"/>
        </w:rPr>
        <w:t>des exigences minimales, des critères d’attribution ou du critère d’attribution « prix »</w:t>
      </w:r>
      <w:r w:rsidRPr="00BF7BAF">
        <w:rPr>
          <w:rStyle w:val="Eindnootmarkering"/>
          <w:rFonts w:ascii="Open Sans" w:hAnsi="Open Sans" w:cs="Open Sans"/>
          <w:sz w:val="22"/>
          <w:szCs w:val="22"/>
          <w:lang w:val="fr-BE"/>
        </w:rPr>
        <w:endnoteReference w:id="72"/>
      </w:r>
      <w:r w:rsidRPr="00BF7BAF">
        <w:rPr>
          <w:lang w:val="fr-BE"/>
        </w:rPr>
        <w:t>.</w:t>
      </w:r>
    </w:p>
    <w:p w14:paraId="795A2098" w14:textId="606C1ED7" w:rsidR="00114722" w:rsidRPr="00BF7BAF" w:rsidRDefault="00114722" w:rsidP="001A6B75">
      <w:pPr>
        <w:pStyle w:val="Highlight-Fullframe-Softred"/>
        <w:framePr w:wrap="around"/>
        <w:ind w:left="0"/>
        <w:rPr>
          <w:lang w:val="fr-BE"/>
        </w:rPr>
      </w:pPr>
      <w:r w:rsidRPr="00BF7BAF">
        <w:rPr>
          <w:lang w:val="fr-BE"/>
        </w:rPr>
        <w:t>*</w:t>
      </w:r>
      <w:r w:rsidR="00737844">
        <w:rPr>
          <w:lang w:val="fr-BE"/>
        </w:rPr>
        <w:t xml:space="preserve"> </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3B21A94A" w14:textId="3DDD4711" w:rsidR="00412B4D" w:rsidRPr="00BF7BAF" w:rsidRDefault="00412B4D" w:rsidP="00835C44">
      <w:pPr>
        <w:suppressAutoHyphens w:val="0"/>
        <w:spacing w:before="120" w:line="300" w:lineRule="exact"/>
        <w:rPr>
          <w:rFonts w:ascii="Open Sans" w:hAnsi="Open Sans" w:cs="Open Sans"/>
          <w:szCs w:val="21"/>
          <w:lang w:val="fr-BE"/>
        </w:rPr>
      </w:pPr>
    </w:p>
    <w:p w14:paraId="62969A04" w14:textId="0B5890F0" w:rsidR="00384C7F" w:rsidRPr="00BF7BAF" w:rsidRDefault="00384C7F">
      <w:pPr>
        <w:suppressAutoHyphens w:val="0"/>
        <w:spacing w:before="0" w:after="0" w:line="240" w:lineRule="auto"/>
        <w:rPr>
          <w:rFonts w:ascii="Open Sans" w:hAnsi="Open Sans" w:cs="Open Sans"/>
          <w:sz w:val="22"/>
          <w:szCs w:val="22"/>
          <w:lang w:val="fr-BE"/>
        </w:rPr>
      </w:pPr>
      <w:r w:rsidRPr="00BF7BAF">
        <w:rPr>
          <w:rFonts w:ascii="Open Sans" w:hAnsi="Open Sans" w:cs="Open Sans"/>
          <w:sz w:val="22"/>
          <w:szCs w:val="22"/>
          <w:lang w:val="fr-BE"/>
        </w:rPr>
        <w:br w:type="page"/>
      </w:r>
    </w:p>
    <w:p w14:paraId="0EABC745" w14:textId="77777777" w:rsidR="00256FC6" w:rsidRPr="00BF7BAF" w:rsidRDefault="00256FC6">
      <w:pPr>
        <w:ind w:left="360" w:hanging="360"/>
        <w:rPr>
          <w:rFonts w:ascii="Open Sans" w:hAnsi="Open Sans" w:cs="Open Sans"/>
          <w:szCs w:val="21"/>
          <w:lang w:val="fr-BE"/>
        </w:rPr>
      </w:pPr>
    </w:p>
    <w:sectPr w:rsidR="00256FC6" w:rsidRPr="00BF7BAF" w:rsidSect="00B03809">
      <w:footerReference w:type="default" r:id="rId14"/>
      <w:headerReference w:type="first" r:id="rId15"/>
      <w:footerReference w:type="first" r:id="rId16"/>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7509" w14:textId="77777777" w:rsidR="00D64133" w:rsidRDefault="00D64133" w:rsidP="007719B8">
      <w:pPr>
        <w:spacing w:after="0" w:line="240" w:lineRule="auto"/>
      </w:pPr>
      <w:r>
        <w:separator/>
      </w:r>
    </w:p>
  </w:endnote>
  <w:endnote w:type="continuationSeparator" w:id="0">
    <w:p w14:paraId="35C1C206" w14:textId="77777777" w:rsidR="00D64133" w:rsidRDefault="00D64133" w:rsidP="007719B8">
      <w:pPr>
        <w:spacing w:after="0" w:line="240" w:lineRule="auto"/>
      </w:pPr>
      <w:r>
        <w:continuationSeparator/>
      </w:r>
    </w:p>
  </w:endnote>
  <w:endnote w:id="1">
    <w:p w14:paraId="2E346FE4" w14:textId="77777777" w:rsidR="00114722" w:rsidRPr="009210B0" w:rsidRDefault="00114722" w:rsidP="00354CD4">
      <w:pPr>
        <w:spacing w:before="0" w:after="0" w:line="240" w:lineRule="auto"/>
        <w:ind w:left="0"/>
        <w:jc w:val="both"/>
        <w:rPr>
          <w:rFonts w:ascii="Open Sans" w:hAnsi="Open Sans" w:cs="Open Sans"/>
          <w:szCs w:val="20"/>
          <w:lang w:val="fr-BE"/>
        </w:rPr>
      </w:pPr>
      <w:r w:rsidRPr="009210B0">
        <w:rPr>
          <w:rStyle w:val="Eindnootmarkering"/>
          <w:rFonts w:ascii="Open Sans" w:hAnsi="Open Sans" w:cs="Open Sans"/>
          <w:sz w:val="22"/>
          <w:szCs w:val="22"/>
        </w:rPr>
        <w:endnoteRef/>
      </w:r>
      <w:r w:rsidRPr="00623F2C">
        <w:rPr>
          <w:rFonts w:ascii="Open Sans" w:hAnsi="Open Sans" w:cs="Open Sans"/>
          <w:sz w:val="16"/>
          <w:szCs w:val="16"/>
          <w:lang w:val="fr-BE"/>
        </w:rPr>
        <w:t xml:space="preserve"> </w:t>
      </w:r>
      <w:r w:rsidRPr="009210B0">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2C684FD8" w14:textId="77777777" w:rsidR="00114722" w:rsidRPr="00623F2C"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5CA9416F" w14:textId="77777777" w:rsidR="006F0375" w:rsidRPr="006813E2" w:rsidRDefault="006F0375" w:rsidP="00553EA7">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Pr="00D05B09">
        <w:rPr>
          <w:lang w:val="fr-FR"/>
        </w:rPr>
        <w:t xml:space="preserve">En </w:t>
      </w:r>
      <w:r>
        <w:rPr>
          <w:lang w:val="fr-FR"/>
        </w:rPr>
        <w:t>exécution</w:t>
      </w:r>
      <w:r w:rsidRPr="00D05B09">
        <w:rPr>
          <w:lang w:val="fr-FR"/>
        </w:rPr>
        <w:t xml:space="preserve"> de l’art. 58 §1 de la loi du 17 juin 2016, pour les marchés dont le montant estimé est égal ou supérieur au seuil européen</w:t>
      </w:r>
      <w:r>
        <w:rPr>
          <w:lang w:val="fr-FR"/>
        </w:rPr>
        <w:t xml:space="preserve"> (applicable aux pouvoirs adjudicateurs fédéraux)</w:t>
      </w:r>
      <w:r w:rsidRPr="00D05B09">
        <w:rPr>
          <w:lang w:val="fr-FR"/>
        </w:rPr>
        <w:t>, tous les pouvoirs adjudicateurs doivent envisager la division du marché en lots. S’ils décident de ne pas diviser en lots, les raisons principales doivent être mentionnées dans les documents du marché</w:t>
      </w:r>
      <w:bookmarkEnd w:id="29"/>
      <w:r>
        <w:rPr>
          <w:lang w:val="fr-FR"/>
        </w:rPr>
        <w:t xml:space="preserve"> ou dans le dossier administratif</w:t>
      </w:r>
    </w:p>
  </w:endnote>
  <w:endnote w:id="4">
    <w:p w14:paraId="3B90F532" w14:textId="77777777" w:rsidR="00114722" w:rsidRPr="006813E2" w:rsidRDefault="00114722" w:rsidP="00354CD4">
      <w:pPr>
        <w:pStyle w:val="Eindnoottekst"/>
        <w:spacing w:before="0" w:after="0"/>
        <w:ind w:left="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431B46F2" w14:textId="77777777" w:rsidR="00114722" w:rsidRPr="006813E2" w:rsidRDefault="00114722" w:rsidP="00354CD4">
      <w:pPr>
        <w:pStyle w:val="Eindnoottekst"/>
        <w:spacing w:before="0" w:after="0"/>
        <w:ind w:left="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087D8C35" w14:textId="77777777" w:rsidR="00114722" w:rsidRPr="001C3AF8" w:rsidRDefault="00114722" w:rsidP="00354CD4">
      <w:pPr>
        <w:pStyle w:val="Eindnoottekst"/>
        <w:spacing w:before="0" w:after="0"/>
        <w:ind w:left="0"/>
        <w:rPr>
          <w:b/>
          <w:lang w:val="fr-BE"/>
        </w:rPr>
      </w:pPr>
      <w:r w:rsidRPr="00FB392F">
        <w:rPr>
          <w:rStyle w:val="Eindnootmarkering"/>
          <w:rFonts w:ascii="Open Sans" w:hAnsi="Open Sans" w:cs="Open Sans"/>
        </w:rPr>
        <w:endnoteRef/>
      </w:r>
      <w:r w:rsidRPr="00114722">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53787C02" w14:textId="77777777" w:rsidR="00114722" w:rsidRPr="00114722" w:rsidRDefault="00114722" w:rsidP="00354CD4">
      <w:pPr>
        <w:pStyle w:val="Eindnoottekst"/>
        <w:spacing w:before="0" w:after="0"/>
        <w:ind w:left="0"/>
        <w:rPr>
          <w:rStyle w:val="Eindnootmarkering"/>
          <w:rFonts w:ascii="Calibri" w:hAnsi="Calibri"/>
          <w:szCs w:val="24"/>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0BD05E29" w14:textId="3BB5E170" w:rsidR="00114722" w:rsidRPr="00CA3497" w:rsidRDefault="00114722" w:rsidP="00354CD4">
      <w:pPr>
        <w:pStyle w:val="Eindnoottekst"/>
        <w:spacing w:before="0" w:after="0"/>
        <w:ind w:left="0"/>
        <w:jc w:val="both"/>
        <w:rPr>
          <w:rFonts w:ascii="Open Sans" w:hAnsi="Open Sans" w:cs="Open Sans"/>
          <w:szCs w:val="16"/>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CA3497">
        <w:rPr>
          <w:rFonts w:ascii="Open Sans" w:hAnsi="Open Sans" w:cs="Open Sans"/>
          <w:szCs w:val="16"/>
          <w:lang w:val="fr-BE"/>
        </w:rPr>
        <w:t xml:space="preserve">Dans cette rubrique, </w:t>
      </w:r>
      <w:r w:rsidR="00DB3994">
        <w:rPr>
          <w:rFonts w:ascii="Open Sans" w:hAnsi="Open Sans" w:cs="Open Sans"/>
          <w:szCs w:val="16"/>
          <w:lang w:val="fr-BE"/>
        </w:rPr>
        <w:t>cinq</w:t>
      </w:r>
      <w:r w:rsidRPr="00CA3497">
        <w:rPr>
          <w:rFonts w:ascii="Open Sans" w:hAnsi="Open Sans" w:cs="Open Sans"/>
          <w:szCs w:val="16"/>
          <w:lang w:val="fr-BE"/>
        </w:rPr>
        <w:t xml:space="preserve"> formules possibles ont été énumérées. En ce qui concerne la deuxième, troisième</w:t>
      </w:r>
      <w:r w:rsidR="00DB3994">
        <w:rPr>
          <w:rFonts w:ascii="Open Sans" w:hAnsi="Open Sans" w:cs="Open Sans"/>
          <w:szCs w:val="16"/>
          <w:lang w:val="fr-BE"/>
        </w:rPr>
        <w:t>,</w:t>
      </w:r>
      <w:r w:rsidRPr="00CA3497">
        <w:rPr>
          <w:rFonts w:ascii="Open Sans" w:hAnsi="Open Sans" w:cs="Open Sans"/>
          <w:szCs w:val="16"/>
          <w:lang w:val="fr-BE"/>
        </w:rPr>
        <w:t xml:space="preserve"> quatrième </w:t>
      </w:r>
      <w:r w:rsidR="00DB3994">
        <w:rPr>
          <w:rFonts w:ascii="Open Sans" w:hAnsi="Open Sans" w:cs="Open Sans"/>
          <w:szCs w:val="16"/>
          <w:lang w:val="fr-BE"/>
        </w:rPr>
        <w:t xml:space="preserve">et cinquième </w:t>
      </w:r>
      <w:r w:rsidRPr="00CA3497">
        <w:rPr>
          <w:rFonts w:ascii="Open Sans" w:hAnsi="Open Sans" w:cs="Open Sans"/>
          <w:szCs w:val="16"/>
          <w:lang w:val="fr-BE"/>
        </w:rPr>
        <w:t>formule, il convient de remarquer que la durée totale, y compris les reconductions, ne peut en règle générale dépasser quatre ans à partir de la conclusion du marché.</w:t>
      </w:r>
    </w:p>
  </w:endnote>
  <w:endnote w:id="9">
    <w:p w14:paraId="5F29E2B2" w14:textId="77777777" w:rsidR="00114722" w:rsidRPr="00A844BA" w:rsidRDefault="00114722" w:rsidP="00354CD4">
      <w:pPr>
        <w:pStyle w:val="Eindnoottekst"/>
        <w:spacing w:before="0" w:after="0"/>
        <w:ind w:left="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7435BA7D" w14:textId="77777777" w:rsidR="00114722" w:rsidRPr="00A844BA" w:rsidRDefault="00114722" w:rsidP="00354CD4">
      <w:pPr>
        <w:pStyle w:val="Eindnoottekst"/>
        <w:spacing w:before="0" w:after="0"/>
        <w:ind w:left="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2A1A87F6" w14:textId="77777777" w:rsidR="00835C44" w:rsidRPr="00A11C6C" w:rsidRDefault="00835C44" w:rsidP="00354CD4">
      <w:pPr>
        <w:pStyle w:val="Eindnoottekst"/>
        <w:spacing w:before="0" w:after="0"/>
        <w:ind w:left="0"/>
        <w:rPr>
          <w:rFonts w:ascii="Open Sans" w:hAnsi="Open Sans" w:cs="Open Sans"/>
          <w:szCs w:val="21"/>
          <w:lang w:val="fr-BE"/>
        </w:rPr>
      </w:pPr>
      <w:r w:rsidRPr="00A11C6C">
        <w:rPr>
          <w:rStyle w:val="Eindnootmarkering"/>
          <w:rFonts w:ascii="Open Sans" w:hAnsi="Open Sans" w:cs="Open Sans"/>
          <w:szCs w:val="21"/>
        </w:rPr>
        <w:endnoteRef/>
      </w:r>
      <w:r w:rsidRPr="00A11C6C">
        <w:rPr>
          <w:rFonts w:ascii="Open Sans" w:hAnsi="Open Sans" w:cs="Open Sans"/>
          <w:szCs w:val="21"/>
          <w:lang w:val="fr-BE"/>
        </w:rPr>
        <w:t xml:space="preserve"> Le pouvoir adjudicateur doit opérer un choix parmi les propositions suivantes </w:t>
      </w:r>
    </w:p>
  </w:endnote>
  <w:endnote w:id="12">
    <w:p w14:paraId="1237F930" w14:textId="77777777" w:rsidR="00114722" w:rsidRPr="00F4000E"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3">
    <w:p w14:paraId="285B864E" w14:textId="77777777" w:rsidR="000D3C0B" w:rsidRDefault="000D3C0B" w:rsidP="00354CD4">
      <w:pPr>
        <w:autoSpaceDE w:val="0"/>
        <w:autoSpaceDN w:val="0"/>
        <w:adjustRightInd w:val="0"/>
        <w:spacing w:before="0" w:after="0" w:line="240" w:lineRule="auto"/>
        <w:ind w:left="0"/>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4">
    <w:p w14:paraId="3010A6D1" w14:textId="77777777" w:rsidR="00114722" w:rsidRPr="00832424" w:rsidRDefault="00114722" w:rsidP="00354CD4">
      <w:pPr>
        <w:pStyle w:val="Eindnoottekst"/>
        <w:spacing w:before="0" w:after="0"/>
        <w:ind w:left="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5">
    <w:p w14:paraId="739668F0" w14:textId="77777777" w:rsidR="00E74C36" w:rsidRPr="00E74C36" w:rsidRDefault="00E74C36" w:rsidP="00354CD4">
      <w:pPr>
        <w:pStyle w:val="Eindnoottekst"/>
        <w:spacing w:before="0" w:after="0"/>
        <w:ind w:left="0"/>
        <w:rPr>
          <w:rFonts w:ascii="Open Sans" w:hAnsi="Open Sans" w:cs="Open Sans"/>
          <w:b/>
          <w:szCs w:val="21"/>
          <w:lang w:val="fr-BE"/>
        </w:rPr>
      </w:pPr>
      <w:r w:rsidRPr="00E74C36">
        <w:rPr>
          <w:rStyle w:val="Eindnootmarkering"/>
          <w:rFonts w:ascii="Open Sans" w:hAnsi="Open Sans" w:cs="Open Sans"/>
          <w:szCs w:val="16"/>
        </w:rPr>
        <w:endnoteRef/>
      </w:r>
      <w:r w:rsidRPr="00354234">
        <w:rPr>
          <w:lang w:val="fr-FR"/>
        </w:rPr>
        <w:t xml:space="preserve"> </w:t>
      </w:r>
      <w:r w:rsidRPr="00E74C36">
        <w:rPr>
          <w:rFonts w:ascii="Open Sans" w:hAnsi="Open Sans" w:cs="Open Sans"/>
          <w:szCs w:val="21"/>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6">
    <w:p w14:paraId="7289205B" w14:textId="77777777" w:rsidR="00114722" w:rsidRPr="00EF0DC6" w:rsidRDefault="00114722" w:rsidP="00354CD4">
      <w:pPr>
        <w:pStyle w:val="Eindnoottekst"/>
        <w:spacing w:before="0" w:after="0"/>
        <w:ind w:left="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7">
    <w:p w14:paraId="0EC6A80E"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18">
    <w:p w14:paraId="7629DBC0"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19">
    <w:p w14:paraId="3EE05D92"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0">
    <w:p w14:paraId="40727797"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1">
    <w:p w14:paraId="0262B5A0"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2">
    <w:p w14:paraId="1FDE5F78" w14:textId="77777777" w:rsidR="00114722" w:rsidRPr="00435372" w:rsidRDefault="00114722" w:rsidP="00354CD4">
      <w:pPr>
        <w:pStyle w:val="Eindnoottekst"/>
        <w:spacing w:before="0" w:after="0"/>
        <w:ind w:left="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3">
    <w:p w14:paraId="366E328F" w14:textId="77777777" w:rsidR="00114722" w:rsidRPr="006E53C2" w:rsidRDefault="00114722" w:rsidP="00354CD4">
      <w:pPr>
        <w:pStyle w:val="Eindnoottekst"/>
        <w:spacing w:before="0" w:after="0"/>
        <w:ind w:left="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4">
    <w:p w14:paraId="0D4535CE" w14:textId="77777777" w:rsidR="00114722" w:rsidRPr="00C87B28"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5">
    <w:p w14:paraId="6DC4DACC" w14:textId="77777777" w:rsidR="00114722" w:rsidRPr="00C87B28"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6">
    <w:p w14:paraId="556DB9B0" w14:textId="77777777" w:rsidR="00091ACB" w:rsidRPr="00390778" w:rsidRDefault="00091ACB" w:rsidP="00354CD4">
      <w:pPr>
        <w:pStyle w:val="Eindnoottekst"/>
        <w:spacing w:before="0" w:after="0"/>
        <w:ind w:left="0"/>
        <w:rPr>
          <w:lang w:val="fr-BE"/>
        </w:rPr>
      </w:pPr>
      <w:r>
        <w:rPr>
          <w:rStyle w:val="Eindnootmarkering"/>
        </w:rPr>
        <w:endnoteRef/>
      </w:r>
      <w:r w:rsidRPr="00390778">
        <w:rPr>
          <w:lang w:val="fr-BE"/>
        </w:rPr>
        <w:t xml:space="preserve"> Les documents de marché peuvent élargir l’application de la déclaration implicite sur l’honneur à d’autres informations relatives aux cas d’exclusion, non accessibles par le biais des banques de données comme Télémarc.</w:t>
      </w:r>
    </w:p>
  </w:endnote>
  <w:endnote w:id="27">
    <w:p w14:paraId="1100FE69" w14:textId="77777777" w:rsidR="00780315" w:rsidRPr="00835C44" w:rsidRDefault="00780315" w:rsidP="00354CD4">
      <w:pPr>
        <w:pStyle w:val="Eindnoottekst"/>
        <w:spacing w:before="0" w:after="0"/>
        <w:ind w:left="0"/>
        <w:rPr>
          <w:lang w:val="fr-BE"/>
        </w:rPr>
      </w:pPr>
      <w:r>
        <w:rPr>
          <w:rStyle w:val="Eindnootmarkering"/>
        </w:rPr>
        <w:endnoteRef/>
      </w:r>
      <w:r w:rsidRPr="00835C44">
        <w:rPr>
          <w:lang w:val="fr-FR"/>
        </w:rPr>
        <w:t xml:space="preserve"> </w:t>
      </w:r>
      <w:r w:rsidRPr="00835C44">
        <w:rPr>
          <w:lang w:val="fr-BE"/>
        </w:rPr>
        <w:t>Le pouvoir adjudicateur peut indiquer les motifs d’exclusion facultatifs pour lesquels le candidat ou le soumissionnaire communique de son propre initiative les mesures correctrices lors de l’introduction de sa demande de participation ou de son offre.</w:t>
      </w:r>
    </w:p>
  </w:endnote>
  <w:endnote w:id="28">
    <w:p w14:paraId="290B13B8" w14:textId="77777777" w:rsidR="00091ACB" w:rsidRPr="009634C9" w:rsidRDefault="00091ACB"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634C9">
        <w:rPr>
          <w:rStyle w:val="Eindnootmarkering"/>
          <w:rFonts w:ascii="Open Sans" w:hAnsi="Open Sans" w:cs="Open Sans"/>
          <w:lang w:val="fr-BE"/>
        </w:rPr>
        <w:t xml:space="preserve"> </w:t>
      </w:r>
      <w:r w:rsidRPr="009634C9">
        <w:rPr>
          <w:lang w:val="fr-BE"/>
        </w:rPr>
        <w:t>L'objectif est que le pouvoir adjudicateur puisse choisir entre les critères de sélection relatifs à la capacité financière du soumissionnaire.</w:t>
      </w:r>
    </w:p>
  </w:endnote>
  <w:endnote w:id="29">
    <w:p w14:paraId="1265E60E" w14:textId="77777777" w:rsidR="00091ACB" w:rsidRPr="009634C9" w:rsidRDefault="00091ACB" w:rsidP="00354CD4">
      <w:pPr>
        <w:pStyle w:val="Eindnoottekst"/>
        <w:spacing w:before="0" w:after="0"/>
        <w:ind w:left="0"/>
        <w:rPr>
          <w:lang w:val="fr-BE"/>
        </w:rPr>
      </w:pPr>
      <w:r>
        <w:rPr>
          <w:rStyle w:val="Eindnootmarkering"/>
        </w:rPr>
        <w:endnoteRef/>
      </w:r>
      <w:r w:rsidRPr="009634C9">
        <w:rPr>
          <w:lang w:val="fr-BE"/>
        </w:rPr>
        <w:t xml:space="preserve"> Le pouvoir adjudicateur détermine la période convenable: p.ex. «au cours d’un des trois derniers exercices», ou «au cours de chaque exercice pendant les trois années précédentes».</w:t>
      </w:r>
    </w:p>
  </w:endnote>
  <w:endnote w:id="30">
    <w:p w14:paraId="6A3751DE" w14:textId="77777777" w:rsidR="00091ACB" w:rsidRPr="009634C9" w:rsidRDefault="00091ACB" w:rsidP="00354CD4">
      <w:pPr>
        <w:pStyle w:val="Eindnoottekst"/>
        <w:spacing w:before="0" w:after="0"/>
        <w:ind w:left="0"/>
        <w:rPr>
          <w:lang w:val="fr-BE"/>
        </w:rPr>
      </w:pPr>
      <w:r w:rsidRPr="00B44563">
        <w:rPr>
          <w:rStyle w:val="Eindnootmarkering"/>
          <w:rFonts w:ascii="Calibri" w:hAnsi="Calibri"/>
          <w:szCs w:val="16"/>
        </w:rPr>
        <w:endnoteRef/>
      </w:r>
      <w:r w:rsidRPr="009634C9">
        <w:rPr>
          <w:lang w:val="fr-BE"/>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1">
    <w:p w14:paraId="674CA6FC" w14:textId="77777777" w:rsidR="00091ACB" w:rsidRPr="009634C9" w:rsidRDefault="00091ACB" w:rsidP="00354CD4">
      <w:pPr>
        <w:pStyle w:val="Eindnoottekst"/>
        <w:spacing w:before="0" w:after="0"/>
        <w:ind w:left="0"/>
        <w:rPr>
          <w:lang w:val="fr-BE"/>
        </w:rPr>
      </w:pPr>
      <w:r w:rsidRPr="00B44563">
        <w:rPr>
          <w:rStyle w:val="Eindnootmarkering"/>
          <w:rFonts w:ascii="Calibri" w:hAnsi="Calibri"/>
          <w:szCs w:val="16"/>
        </w:rPr>
        <w:endnoteRef/>
      </w:r>
      <w:r w:rsidRPr="009634C9">
        <w:rPr>
          <w:lang w:val="fr-BE"/>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2">
    <w:p w14:paraId="02AEFCA0" w14:textId="77777777" w:rsidR="00091ACB" w:rsidRPr="009634C9" w:rsidRDefault="00091ACB" w:rsidP="00354CD4">
      <w:pPr>
        <w:pStyle w:val="Eindnoottekst"/>
        <w:spacing w:before="0" w:after="0"/>
        <w:ind w:left="0"/>
        <w:rPr>
          <w:lang w:val="fr-BE"/>
        </w:rPr>
      </w:pPr>
      <w:r>
        <w:rPr>
          <w:rStyle w:val="Eindnootmarkering"/>
        </w:rPr>
        <w:endnoteRef/>
      </w:r>
      <w:r w:rsidRPr="009634C9">
        <w:rPr>
          <w:lang w:val="fr-BE"/>
        </w:rPr>
        <w:t xml:space="preserve"> </w:t>
      </w:r>
      <w:r w:rsidRPr="009634C9">
        <w:rPr>
          <w:rFonts w:ascii="Calibri" w:hAnsi="Calibri" w:cs="Calibri"/>
          <w:szCs w:val="16"/>
          <w:lang w:val="fr-BE"/>
        </w:rPr>
        <w:t>https://www.itaa.be/fr/accueil/</w:t>
      </w:r>
    </w:p>
  </w:endnote>
  <w:endnote w:id="33">
    <w:p w14:paraId="5E3B9B70" w14:textId="77777777" w:rsidR="00091ACB" w:rsidRPr="00870CD6" w:rsidRDefault="00091ACB" w:rsidP="00354CD4">
      <w:pPr>
        <w:pStyle w:val="Eindnoottekst"/>
        <w:spacing w:before="0" w:after="0"/>
        <w:ind w:left="0"/>
        <w:rPr>
          <w:lang w:val="fr-BE"/>
        </w:rPr>
      </w:pPr>
      <w:r w:rsidRPr="00F9512E">
        <w:rPr>
          <w:rStyle w:val="Eindnootmarkering"/>
          <w:szCs w:val="16"/>
        </w:rPr>
        <w:endnoteRef/>
      </w:r>
      <w:r w:rsidRPr="00870CD6">
        <w:rPr>
          <w:lang w:val="fr-BE"/>
        </w:rPr>
        <w:t xml:space="preserve"> Lors de la détermination de la nature et du nombre de références, le pouvoir adjudicateur doit rester équitable. Il doit éviter qu’un soumissionnaire non choisi puisse démontrer que le pouvoir adjudicateur a mentionné des exigences non équitables et/ou non pertinentes. Une étude préalable du marché peut lui offrir une vue claire des exigences qui doivent être posées en réalité.</w:t>
      </w:r>
    </w:p>
  </w:endnote>
  <w:endnote w:id="34">
    <w:p w14:paraId="2FC6F2BA" w14:textId="77777777" w:rsidR="00091ACB" w:rsidRPr="005A62F6" w:rsidRDefault="00091ACB"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5A62F6">
        <w:rPr>
          <w:rFonts w:ascii="Open Sans" w:hAnsi="Open Sans" w:cs="Open Sans"/>
          <w:lang w:val="fr-BE"/>
        </w:rPr>
        <w:t xml:space="preserve">  Facultatif: voir art. 74 AR P</w:t>
      </w:r>
      <w:r>
        <w:rPr>
          <w:rFonts w:ascii="Open Sans" w:hAnsi="Open Sans" w:cs="Open Sans"/>
          <w:lang w:val="fr-BE"/>
        </w:rPr>
        <w:t>a</w:t>
      </w:r>
      <w:r w:rsidRPr="005A62F6">
        <w:rPr>
          <w:rFonts w:ascii="Open Sans" w:hAnsi="Open Sans" w:cs="Open Sans"/>
          <w:lang w:val="fr-BE"/>
        </w:rPr>
        <w:t>ssation.</w:t>
      </w:r>
    </w:p>
  </w:endnote>
  <w:endnote w:id="35">
    <w:p w14:paraId="7E5A97A4" w14:textId="77777777" w:rsidR="00091ACB" w:rsidRPr="005A62F6" w:rsidRDefault="00091ACB" w:rsidP="00354CD4">
      <w:pPr>
        <w:pStyle w:val="Eindnoottekst"/>
        <w:spacing w:before="0" w:after="0"/>
        <w:ind w:left="0"/>
        <w:rPr>
          <w:lang w:val="fr-BE"/>
        </w:rPr>
      </w:pPr>
      <w:r w:rsidRPr="00C12B10">
        <w:rPr>
          <w:rStyle w:val="Eindnootmarkering"/>
          <w:rFonts w:ascii="Open Sans" w:hAnsi="Open Sans" w:cs="Open Sans"/>
          <w:bCs/>
          <w:szCs w:val="16"/>
        </w:rPr>
        <w:endnoteRef/>
      </w:r>
      <w:r w:rsidRPr="00C12B10">
        <w:rPr>
          <w:bCs/>
          <w:lang w:val="fr-BE"/>
        </w:rPr>
        <w:t xml:space="preserve"> </w:t>
      </w:r>
      <w:r w:rsidRPr="005A62F6">
        <w:rPr>
          <w:lang w:val="fr-BE"/>
        </w:rPr>
        <w:t>Ce critère peut être important lors de l’exécution par exemple, de services pour lesquels la sécurité est primordiale (par ex. la fabrication de documents de sécurité). Dans ce cas, le pouvoir adjudicateur doit également rester équitable et doit pouvoir prouver que les exigences qu’il a fixées sont entièrement justifiées.</w:t>
      </w:r>
    </w:p>
  </w:endnote>
  <w:endnote w:id="36">
    <w:p w14:paraId="05855BCD" w14:textId="77777777" w:rsidR="00091ACB" w:rsidRPr="00633149" w:rsidRDefault="00091ACB"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7">
    <w:p w14:paraId="44223CD3" w14:textId="77777777" w:rsidR="00EA4B8C" w:rsidRPr="008739C8" w:rsidRDefault="00EA4B8C" w:rsidP="00354CD4">
      <w:pPr>
        <w:pStyle w:val="Eindnoottekst"/>
        <w:spacing w:before="0" w:after="0"/>
        <w:ind w:left="0"/>
        <w:rPr>
          <w:rFonts w:ascii="Open Sans" w:hAnsi="Open Sans" w:cs="Open Sans"/>
          <w:lang w:val="fr-BE"/>
        </w:rPr>
      </w:pPr>
      <w:r w:rsidRPr="00E65907">
        <w:rPr>
          <w:rStyle w:val="Eindnootmarkering"/>
          <w:rFonts w:ascii="Open Sans" w:hAnsi="Open Sans" w:cs="Open Sans"/>
          <w:sz w:val="16"/>
          <w:szCs w:val="16"/>
        </w:rPr>
        <w:endnoteRef/>
      </w:r>
      <w:r w:rsidRPr="00E65907">
        <w:rPr>
          <w:rFonts w:ascii="Open Sans" w:hAnsi="Open Sans" w:cs="Open Sans"/>
          <w:sz w:val="16"/>
          <w:szCs w:val="16"/>
          <w:lang w:val="fr-BE"/>
        </w:rPr>
        <w:t xml:space="preserve"> </w:t>
      </w:r>
      <w:bookmarkStart w:id="180" w:name="_Hlk37932251"/>
      <w:r w:rsidRPr="008739C8">
        <w:rPr>
          <w:rFonts w:ascii="Open Sans" w:hAnsi="Open Sans" w:cs="Open Sans"/>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80"/>
    </w:p>
  </w:endnote>
  <w:endnote w:id="38">
    <w:p w14:paraId="52098869" w14:textId="77777777" w:rsidR="00091ACB" w:rsidRPr="00AF1395" w:rsidRDefault="00091ACB"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9">
    <w:p w14:paraId="52C30A62" w14:textId="77777777" w:rsidR="00091ACB" w:rsidRPr="00AF1395" w:rsidRDefault="00091ACB"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40">
    <w:p w14:paraId="19D794EC" w14:textId="77777777" w:rsidR="0035643E" w:rsidRPr="00A94F5E" w:rsidRDefault="0035643E" w:rsidP="00354CD4">
      <w:pPr>
        <w:pStyle w:val="Eindnoottekst"/>
        <w:spacing w:before="0" w:after="0"/>
        <w:ind w:left="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41">
    <w:p w14:paraId="7E78DCED" w14:textId="77777777" w:rsidR="0035643E" w:rsidRPr="00AF1395" w:rsidRDefault="0035643E" w:rsidP="00354CD4">
      <w:pPr>
        <w:pStyle w:val="Eindnoottekst"/>
        <w:spacing w:before="0" w:after="0"/>
        <w:ind w:left="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42">
    <w:p w14:paraId="7DC05CF7" w14:textId="77777777" w:rsidR="0035643E" w:rsidRPr="00AF1395" w:rsidRDefault="0035643E" w:rsidP="00354CD4">
      <w:pPr>
        <w:pStyle w:val="Eindnoottekst"/>
        <w:spacing w:before="0" w:after="0"/>
        <w:ind w:left="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43">
    <w:p w14:paraId="57BB6D16" w14:textId="77777777" w:rsidR="0035643E" w:rsidRPr="00A94F5E" w:rsidRDefault="0035643E" w:rsidP="00354CD4">
      <w:pPr>
        <w:pStyle w:val="Eindnoottekst"/>
        <w:spacing w:before="0" w:after="0"/>
        <w:ind w:left="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44">
    <w:p w14:paraId="05AFD9BC" w14:textId="77777777" w:rsidR="00091ACB" w:rsidRPr="009210B0" w:rsidRDefault="00091ACB" w:rsidP="00354CD4">
      <w:pPr>
        <w:pStyle w:val="Eindnoottekst"/>
        <w:spacing w:before="0" w:after="0"/>
        <w:ind w:left="0"/>
        <w:jc w:val="both"/>
        <w:rPr>
          <w:lang w:val="fr-BE"/>
        </w:rPr>
      </w:pPr>
      <w:r w:rsidRPr="003013EF">
        <w:rPr>
          <w:rStyle w:val="Eindnootmarkering"/>
          <w:rFonts w:ascii="Calibri" w:hAnsi="Calibri" w:cs="Calibri"/>
          <w:sz w:val="20"/>
        </w:rPr>
        <w:endnoteRef/>
      </w:r>
      <w:r w:rsidRPr="00114722">
        <w:rPr>
          <w:rFonts w:ascii="Calibri" w:hAnsi="Calibri" w:cs="Calibri"/>
          <w:sz w:val="16"/>
          <w:szCs w:val="16"/>
          <w:lang w:val="fr-FR"/>
        </w:rPr>
        <w:t xml:space="preserve"> </w:t>
      </w:r>
      <w:r w:rsidRPr="009210B0">
        <w:rPr>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45">
    <w:p w14:paraId="4124C035" w14:textId="77777777" w:rsidR="00091ACB" w:rsidRPr="00237DC6" w:rsidRDefault="00091ACB" w:rsidP="00354CD4">
      <w:pPr>
        <w:pStyle w:val="Eindnoottekst"/>
        <w:spacing w:before="0" w:after="0"/>
        <w:ind w:left="0"/>
        <w:rPr>
          <w:lang w:val="fr-BE"/>
        </w:rPr>
      </w:pPr>
      <w:r w:rsidRPr="0057799E">
        <w:rPr>
          <w:rStyle w:val="Eindnootmarkering"/>
        </w:rPr>
        <w:endnoteRef/>
      </w:r>
      <w:r w:rsidRPr="00237DC6">
        <w:rPr>
          <w:lang w:val="fr-BE"/>
        </w:rPr>
        <w:t xml:space="preserve"> Si le marché prévoit une révision de prix.</w:t>
      </w:r>
    </w:p>
  </w:endnote>
  <w:endnote w:id="46">
    <w:p w14:paraId="722BD2FC" w14:textId="77777777" w:rsidR="002C0799" w:rsidRPr="007C05CE" w:rsidRDefault="002C0799"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7">
    <w:p w14:paraId="67F4F6D1" w14:textId="77777777" w:rsidR="002C0799" w:rsidRPr="006D34CE" w:rsidRDefault="002C0799"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8">
    <w:p w14:paraId="45B0585E" w14:textId="77777777" w:rsidR="002C0799" w:rsidRPr="00927E95" w:rsidRDefault="002C0799" w:rsidP="00354CD4">
      <w:pPr>
        <w:pStyle w:val="Eindnoottekst"/>
        <w:spacing w:before="0" w:after="0"/>
        <w:ind w:left="0"/>
        <w:rPr>
          <w:lang w:val="fr-BE"/>
        </w:rPr>
      </w:pPr>
      <w:r w:rsidRPr="004E6A9E">
        <w:rPr>
          <w:rStyle w:val="Eindnootmarkering"/>
          <w:szCs w:val="16"/>
        </w:rPr>
        <w:endnoteRef/>
      </w:r>
      <w:r w:rsidRPr="00927E95">
        <w:rPr>
          <w:lang w:val="fr-BE"/>
        </w:rPr>
        <w:t xml:space="preserve"> Biffer la mention inutile</w:t>
      </w:r>
      <w:r>
        <w:rPr>
          <w:lang w:val="fr-BE"/>
        </w:rPr>
        <w:t>.</w:t>
      </w:r>
    </w:p>
  </w:endnote>
  <w:endnote w:id="49">
    <w:p w14:paraId="06965E50" w14:textId="041A89C4" w:rsidR="009722EF" w:rsidRPr="009722EF" w:rsidRDefault="009722EF" w:rsidP="00A05076">
      <w:pPr>
        <w:pStyle w:val="Eindnoottekst"/>
        <w:spacing w:before="0" w:after="0"/>
        <w:ind w:left="0"/>
        <w:rPr>
          <w:lang w:val="fr-FR"/>
        </w:rPr>
      </w:pPr>
      <w:r>
        <w:rPr>
          <w:rStyle w:val="Eindnootmarkering"/>
        </w:rPr>
        <w:endnoteRef/>
      </w:r>
      <w:r w:rsidRPr="009722EF">
        <w:rPr>
          <w:lang w:val="fr-FR"/>
        </w:rPr>
        <w:t xml:space="preserve"> </w:t>
      </w:r>
      <w:r w:rsidR="002E17E0" w:rsidRPr="002E17E0">
        <w:rPr>
          <w:lang w:val="fr-BE"/>
        </w:rPr>
        <w:t xml:space="preserve">Le règlement </w:t>
      </w:r>
      <w:r w:rsidR="002E17E0" w:rsidRPr="002E17E0">
        <w:rPr>
          <w:i/>
          <w:iCs/>
          <w:lang w:val="fr-BE"/>
        </w:rPr>
        <w:t>obligatoire</w:t>
      </w:r>
      <w:r w:rsidR="002E17E0" w:rsidRPr="002E17E0">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 En application d’une disposition dans le cahier spécial des charges le pouvoir adjudicateur peut accorder une avance dans ces cas (max. 20% et maximum absolu 225.000 euros, sauf s’il s’agit d’une des exceptions prévues dans l’article 12/4 § 2 de la loi).</w:t>
      </w:r>
    </w:p>
  </w:endnote>
  <w:endnote w:id="50">
    <w:p w14:paraId="0ECA4F66" w14:textId="77777777" w:rsidR="00C375B1" w:rsidRDefault="00C375B1" w:rsidP="00BB7ED7">
      <w:pPr>
        <w:pStyle w:val="Eindnoottekst"/>
        <w:spacing w:before="0" w:after="0"/>
        <w:ind w:left="0"/>
        <w:rPr>
          <w:lang w:val="fr-FR"/>
        </w:rPr>
      </w:pPr>
      <w:r>
        <w:rPr>
          <w:rStyle w:val="Eindnootmarkering"/>
        </w:rPr>
        <w:endnoteRef/>
      </w:r>
      <w:r w:rsidRPr="00F01541">
        <w:rPr>
          <w:lang w:val="fr-FR"/>
        </w:rPr>
        <w:t xml:space="preserve"> Le législateur fait dépendre le montant de la taille de l’entreprise :</w:t>
      </w:r>
    </w:p>
    <w:p w14:paraId="0254A891" w14:textId="77777777" w:rsidR="00C375B1" w:rsidRPr="00BD39A1" w:rsidRDefault="00C375B1" w:rsidP="00C375B1">
      <w:pPr>
        <w:pStyle w:val="Lijstalinea"/>
        <w:numPr>
          <w:ilvl w:val="0"/>
          <w:numId w:val="64"/>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04D3721C" w14:textId="77777777" w:rsidR="00C375B1" w:rsidRPr="00BD39A1" w:rsidRDefault="00C375B1" w:rsidP="00C375B1">
      <w:pPr>
        <w:pStyle w:val="Lijstalinea"/>
        <w:numPr>
          <w:ilvl w:val="0"/>
          <w:numId w:val="64"/>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3ECD4ED3" w14:textId="77777777" w:rsidR="00C375B1" w:rsidRPr="00BD39A1" w:rsidRDefault="00C375B1" w:rsidP="00C375B1">
      <w:pPr>
        <w:pStyle w:val="Lijstalinea"/>
        <w:numPr>
          <w:ilvl w:val="0"/>
          <w:numId w:val="64"/>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77524C06" w14:textId="2B3B7798" w:rsidR="00C375B1" w:rsidRPr="00BD39A1" w:rsidRDefault="00C375B1" w:rsidP="00BB7ED7">
      <w:pPr>
        <w:spacing w:before="0" w:after="0" w:line="240" w:lineRule="auto"/>
        <w:ind w:left="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51">
    <w:p w14:paraId="6E19A20B" w14:textId="77777777" w:rsidR="00347B53" w:rsidRPr="002232B9" w:rsidRDefault="00347B53" w:rsidP="00347B53">
      <w:pPr>
        <w:pStyle w:val="Eindnoottekst"/>
        <w:spacing w:before="0" w:after="0"/>
        <w:ind w:left="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2">
    <w:p w14:paraId="686A70E9" w14:textId="77777777" w:rsidR="00347B53" w:rsidRPr="009822E1" w:rsidRDefault="00347B53" w:rsidP="00347B53">
      <w:pPr>
        <w:pStyle w:val="Eindnoottekst"/>
        <w:spacing w:before="0" w:after="0"/>
        <w:ind w:left="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53">
    <w:p w14:paraId="570A214D" w14:textId="77777777" w:rsidR="002C0799" w:rsidRPr="00CB45AC" w:rsidRDefault="002C0799" w:rsidP="00354CD4">
      <w:pPr>
        <w:pStyle w:val="Eindnoottekst"/>
        <w:spacing w:before="0" w:after="0"/>
        <w:ind w:left="0"/>
        <w:rPr>
          <w:lang w:val="fr-BE"/>
        </w:rPr>
      </w:pPr>
      <w:r w:rsidRPr="0057799E">
        <w:rPr>
          <w:rStyle w:val="Eindnootmarkering"/>
        </w:rPr>
        <w:endnoteRef/>
      </w:r>
      <w:r w:rsidRPr="00CB45AC">
        <w:rPr>
          <w:lang w:val="fr-BE"/>
        </w:rPr>
        <w:t xml:space="preserve"> </w:t>
      </w:r>
      <w:bookmarkStart w:id="248" w:name="_Hlk83022594"/>
      <w:r w:rsidRPr="00CB45AC">
        <w:rPr>
          <w:lang w:val="fr-BE"/>
        </w:rPr>
        <w:t>Le pouvoir adjudicateur peut prévoir des paiements par acomptes, mais dans ce cas il doit déterminer les modalités de réception ou de vérification intermédiaire, ainsi que les modalités de paiement du solde et de la réception lors de l’achèvement des services.</w:t>
      </w:r>
      <w:bookmarkEnd w:id="248"/>
    </w:p>
  </w:endnote>
  <w:endnote w:id="54">
    <w:p w14:paraId="3AAC63F6" w14:textId="77777777" w:rsidR="002C0799" w:rsidRPr="00CB45AC" w:rsidRDefault="002C0799" w:rsidP="00354CD4">
      <w:pPr>
        <w:pStyle w:val="Eindnoottekst"/>
        <w:spacing w:before="0" w:after="0"/>
        <w:ind w:left="0"/>
        <w:rPr>
          <w:lang w:val="fr-BE"/>
        </w:rPr>
      </w:pPr>
      <w:r w:rsidRPr="004E6A9E">
        <w:rPr>
          <w:rStyle w:val="Eindnootmarkering"/>
          <w:rFonts w:cs="Arial"/>
          <w:szCs w:val="16"/>
        </w:rPr>
        <w:endnoteRef/>
      </w:r>
      <w:r w:rsidRPr="00CB45AC">
        <w:rPr>
          <w:lang w:val="fr-BE"/>
        </w:rPr>
        <w:t xml:space="preserve"> Les documents du marché peuvent prévoir d’autres modes de réception conformément à l’article 157 de l’AR du 14 janvier 2013</w:t>
      </w:r>
      <w:r>
        <w:rPr>
          <w:lang w:val="fr-BE"/>
        </w:rPr>
        <w:t>.</w:t>
      </w:r>
    </w:p>
  </w:endnote>
  <w:endnote w:id="55">
    <w:p w14:paraId="4FE0C188" w14:textId="77777777" w:rsidR="002C0799" w:rsidRPr="00132961" w:rsidRDefault="002C0799" w:rsidP="00354CD4">
      <w:pPr>
        <w:pStyle w:val="Eindnoottekst"/>
        <w:spacing w:before="0" w:after="0"/>
        <w:ind w:left="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56">
    <w:p w14:paraId="7C6D53D2" w14:textId="77777777" w:rsidR="002C0799" w:rsidRPr="00453D7C" w:rsidRDefault="002C0799" w:rsidP="00354CD4">
      <w:pPr>
        <w:pStyle w:val="Eindnoottekst"/>
        <w:spacing w:before="0" w:after="0"/>
        <w:ind w:left="0"/>
        <w:rPr>
          <w:lang w:val="fr-BE"/>
        </w:rPr>
      </w:pPr>
      <w:r w:rsidRPr="003F1591">
        <w:rPr>
          <w:rStyle w:val="Eindnootmarkering"/>
          <w:szCs w:val="16"/>
        </w:rPr>
        <w:endnoteRef/>
      </w:r>
      <w:r w:rsidRPr="00453D7C">
        <w:rPr>
          <w:lang w:val="fr-BE"/>
        </w:rPr>
        <w:t xml:space="preserve"> </w:t>
      </w:r>
      <w:bookmarkStart w:id="249" w:name="_Hlk83022416"/>
      <w:r w:rsidRPr="00453D7C">
        <w:rPr>
          <w:rFonts w:ascii="Open Sans" w:hAnsi="Open Sans" w:cs="Open Sans"/>
          <w:szCs w:val="16"/>
          <w:lang w:val="fr-BE"/>
        </w:rPr>
        <w:t>Sauf lorsque le pouvoir adjudicateur impose une déclaration de créance séparée.</w:t>
      </w:r>
      <w:bookmarkEnd w:id="249"/>
    </w:p>
  </w:endnote>
  <w:endnote w:id="57">
    <w:p w14:paraId="5D38B050" w14:textId="77777777" w:rsidR="002C0799" w:rsidRPr="00927E95" w:rsidRDefault="002C0799" w:rsidP="00354CD4">
      <w:pPr>
        <w:pStyle w:val="Eindnoottekst"/>
        <w:spacing w:before="0" w:after="0"/>
        <w:ind w:left="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8">
    <w:p w14:paraId="15BB6707" w14:textId="77777777" w:rsidR="002C0799" w:rsidRPr="00C82354" w:rsidRDefault="002C0799"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2354">
        <w:rPr>
          <w:rFonts w:ascii="Open Sans" w:hAnsi="Open Sans" w:cs="Open Sans"/>
          <w:lang w:val="fr-BE"/>
        </w:rPr>
        <w:t xml:space="preserve"> </w:t>
      </w:r>
      <w:r w:rsidRPr="00C82354">
        <w:rPr>
          <w:szCs w:val="16"/>
          <w:lang w:val="fr-BE"/>
        </w:rPr>
        <w:t>Conformément à l’art. 4, 2) du RGPD, on entend par « traitement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endnote>
  <w:endnote w:id="59">
    <w:p w14:paraId="3CE1B8A3" w14:textId="77777777" w:rsidR="00A216E3" w:rsidRPr="00E648EB" w:rsidRDefault="00A216E3" w:rsidP="00354CD4">
      <w:pPr>
        <w:pStyle w:val="Eindnoottekst"/>
        <w:spacing w:before="0" w:after="0"/>
        <w:ind w:left="0"/>
        <w:rPr>
          <w:lang w:val="fr-FR"/>
        </w:rPr>
      </w:pPr>
      <w:r>
        <w:rPr>
          <w:rStyle w:val="Eindnootmarkering"/>
        </w:rPr>
        <w:endnoteRef/>
      </w:r>
      <w:r w:rsidRPr="00E648EB">
        <w:rPr>
          <w:lang w:val="fr-FR"/>
        </w:rPr>
        <w:t xml:space="preserve"> Le pouvoir adjudicateur peut également exiger du soumissionnaire qu'il démontre dans son offre que des mesures appropriées concernant le traitement des données personnelles seront prises conformément au RGDP. L'ensemble des mesures techniques et organisationnelles appropriées proposées dans le cadre du RGDP constitue alors une exigence minimale et l'examen des garanties suffisantes pour le respect du RGDP fait partie de l'examen de la régularité</w:t>
      </w:r>
    </w:p>
  </w:endnote>
  <w:endnote w:id="60">
    <w:p w14:paraId="3A750DE5" w14:textId="77777777" w:rsidR="00A216E3" w:rsidRPr="005911F3" w:rsidRDefault="00A216E3" w:rsidP="00354CD4">
      <w:pPr>
        <w:pStyle w:val="Eindnoottekst"/>
        <w:spacing w:before="0" w:after="0"/>
        <w:ind w:left="0"/>
        <w:rPr>
          <w:rFonts w:ascii="Open Sans" w:hAnsi="Open Sans" w:cs="Open Sans"/>
          <w:szCs w:val="21"/>
          <w:lang w:val="fr-FR"/>
        </w:rPr>
      </w:pPr>
      <w:r w:rsidRPr="005911F3">
        <w:rPr>
          <w:rStyle w:val="Eindnootmarkering"/>
          <w:rFonts w:ascii="Open Sans" w:hAnsi="Open Sans" w:cs="Open Sans"/>
          <w:szCs w:val="21"/>
        </w:rPr>
        <w:endnoteRef/>
      </w:r>
      <w:r w:rsidRPr="005911F3">
        <w:rPr>
          <w:rStyle w:val="Eindnootmarkering"/>
          <w:rFonts w:ascii="Open Sans" w:hAnsi="Open Sans" w:cs="Open Sans"/>
          <w:szCs w:val="21"/>
          <w:lang w:val="fr-FR"/>
        </w:rPr>
        <w:t xml:space="preserve"> </w:t>
      </w:r>
      <w:r w:rsidRPr="005911F3">
        <w:rPr>
          <w:rFonts w:ascii="Open Sans" w:hAnsi="Open Sans" w:cs="Open Sans"/>
          <w:szCs w:val="21"/>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endnote>
  <w:endnote w:id="61">
    <w:p w14:paraId="37A2EB60" w14:textId="77777777" w:rsidR="00A216E3" w:rsidRPr="005911F3" w:rsidRDefault="00A216E3" w:rsidP="00354CD4">
      <w:pPr>
        <w:pStyle w:val="Eindnoottekst"/>
        <w:spacing w:before="0" w:after="0"/>
        <w:ind w:left="0"/>
        <w:rPr>
          <w:rFonts w:ascii="Open Sans" w:hAnsi="Open Sans" w:cs="Open Sans"/>
          <w:szCs w:val="21"/>
          <w:lang w:val="fr-FR"/>
        </w:rPr>
      </w:pPr>
      <w:r w:rsidRPr="005911F3">
        <w:rPr>
          <w:rStyle w:val="Eindnootmarkering"/>
          <w:rFonts w:ascii="Open Sans" w:hAnsi="Open Sans" w:cs="Open Sans"/>
          <w:szCs w:val="21"/>
        </w:rPr>
        <w:endnoteRef/>
      </w:r>
      <w:r w:rsidRPr="005911F3">
        <w:rPr>
          <w:rFonts w:ascii="Open Sans" w:hAnsi="Open Sans" w:cs="Open Sans"/>
          <w:szCs w:val="21"/>
          <w:lang w:val="fr-FR"/>
        </w:rPr>
        <w:t xml:space="preserve"> Le pouvoir adjudicateur doit compléter cette liste en fonction de l’objet du marché.</w:t>
      </w:r>
    </w:p>
  </w:endnote>
  <w:endnote w:id="62">
    <w:p w14:paraId="1A9ECE26" w14:textId="77777777" w:rsidR="002C0799" w:rsidRPr="00FF6D31" w:rsidRDefault="002C0799"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63">
    <w:p w14:paraId="3DF223A6" w14:textId="77777777" w:rsidR="002C0799" w:rsidRPr="004969C3" w:rsidRDefault="002C0799" w:rsidP="00354CD4">
      <w:pPr>
        <w:pStyle w:val="Eindnoottekst"/>
        <w:spacing w:before="0" w:after="0"/>
        <w:ind w:left="0"/>
        <w:rPr>
          <w:rFonts w:ascii="Open Sans" w:hAnsi="Open Sans" w:cs="Open Sans"/>
          <w:lang w:val="fr-FR"/>
        </w:rPr>
      </w:pPr>
      <w:r w:rsidRPr="00E725BA">
        <w:rPr>
          <w:rStyle w:val="Eindnootmarkering"/>
          <w:rFonts w:ascii="Open Sans" w:hAnsi="Open Sans" w:cs="Open Sans"/>
        </w:rPr>
        <w:endnoteRef/>
      </w:r>
      <w:r w:rsidRPr="004969C3">
        <w:rPr>
          <w:rFonts w:ascii="Open Sans" w:hAnsi="Open Sans" w:cs="Open Sans"/>
          <w:lang w:val="fr-FR"/>
        </w:rPr>
        <w:t xml:space="preserve"> Si applicable.</w:t>
      </w:r>
    </w:p>
  </w:endnote>
  <w:endnote w:id="64">
    <w:p w14:paraId="4346664E" w14:textId="77777777" w:rsidR="002C0799" w:rsidRPr="00EE7D18" w:rsidRDefault="002C0799"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65">
    <w:p w14:paraId="06D3909E" w14:textId="77777777" w:rsidR="00114722" w:rsidRPr="000745F9" w:rsidRDefault="00114722" w:rsidP="00354CD4">
      <w:pPr>
        <w:pStyle w:val="Eindnoottekst"/>
        <w:spacing w:before="0" w:after="0"/>
        <w:ind w:left="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6">
    <w:p w14:paraId="7D5FBF7B" w14:textId="77777777" w:rsidR="00114722" w:rsidRPr="00927E95" w:rsidRDefault="00114722" w:rsidP="00354CD4">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7">
    <w:p w14:paraId="5D41D9D4" w14:textId="77777777" w:rsidR="00114722" w:rsidRPr="00902F15"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68">
    <w:p w14:paraId="4FD6B918" w14:textId="77777777" w:rsidR="00906434" w:rsidRPr="00902F15" w:rsidRDefault="00906434" w:rsidP="00354CD4">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69">
    <w:p w14:paraId="56FEA762" w14:textId="77777777" w:rsidR="00114722" w:rsidRPr="00422FD0" w:rsidRDefault="00114722" w:rsidP="00354CD4">
      <w:pPr>
        <w:pStyle w:val="Eindnoottekst"/>
        <w:spacing w:before="0" w:after="0"/>
        <w:ind w:left="0"/>
        <w:rPr>
          <w:rFonts w:ascii="Open Sans" w:hAnsi="Open Sans" w:cs="Open Sans"/>
          <w:lang w:val="fr-BE"/>
        </w:rPr>
      </w:pPr>
      <w:r w:rsidRPr="00E725BA">
        <w:rPr>
          <w:rStyle w:val="Stijl2Char"/>
          <w:rFonts w:ascii="Open Sans" w:eastAsiaTheme="minorHAnsi" w:hAnsi="Open Sans" w:cs="Open Sans"/>
        </w:rPr>
        <w:endnoteRef/>
      </w:r>
      <w:r w:rsidRPr="00422FD0">
        <w:rPr>
          <w:rFonts w:ascii="Open Sans" w:hAnsi="Open Sans" w:cs="Open Sans"/>
          <w:lang w:val="fr-BE"/>
        </w:rPr>
        <w:t xml:space="preserve"> Biffer la mention inutile.</w:t>
      </w:r>
    </w:p>
  </w:endnote>
  <w:endnote w:id="70">
    <w:p w14:paraId="02684C6C" w14:textId="77777777" w:rsidR="00114722" w:rsidRPr="00927E95" w:rsidRDefault="00114722" w:rsidP="00354CD4">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71">
    <w:p w14:paraId="76487B56" w14:textId="77777777" w:rsidR="00114722" w:rsidRPr="00927E95" w:rsidRDefault="00114722" w:rsidP="00354CD4">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72">
    <w:p w14:paraId="55B0839C" w14:textId="77777777" w:rsidR="00114722" w:rsidRPr="00902F15" w:rsidRDefault="00114722" w:rsidP="00354CD4">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09F0" w14:textId="77777777" w:rsidR="00D64133" w:rsidRDefault="00D64133" w:rsidP="007719B8">
      <w:pPr>
        <w:spacing w:after="0" w:line="240" w:lineRule="auto"/>
      </w:pPr>
      <w:r>
        <w:separator/>
      </w:r>
    </w:p>
  </w:footnote>
  <w:footnote w:type="continuationSeparator" w:id="0">
    <w:p w14:paraId="4CEF0BC0" w14:textId="77777777" w:rsidR="00D64133" w:rsidRDefault="00D6413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5C5" w14:textId="0A541185" w:rsidR="00A91A24" w:rsidRPr="00E9430A" w:rsidRDefault="008532FE" w:rsidP="008532FE">
    <w:pPr>
      <w:pStyle w:val="Koptekst"/>
      <w:spacing w:after="0"/>
      <w:rPr>
        <w:lang w:val="fr-BE"/>
      </w:rPr>
    </w:pPr>
    <w:r w:rsidRPr="00E9430A">
      <w:rPr>
        <w:lang w:val="fr-BE"/>
      </w:rPr>
      <w:t xml:space="preserve">procédure </w:t>
    </w:r>
    <w:r w:rsidR="00E9430A" w:rsidRPr="00E9430A">
      <w:rPr>
        <w:lang w:val="fr-BE"/>
      </w:rPr>
      <w:t>négociée</w:t>
    </w:r>
    <w:r w:rsidR="000E6B6F">
      <w:rPr>
        <w:lang w:val="fr-BE"/>
      </w:rPr>
      <w:t xml:space="preserve"> directe</w:t>
    </w:r>
  </w:p>
  <w:p w14:paraId="361D7046" w14:textId="48DBE931" w:rsidR="008532FE" w:rsidRDefault="000E6B6F" w:rsidP="008532FE">
    <w:pPr>
      <w:pStyle w:val="Koptekst"/>
      <w:spacing w:after="0"/>
      <w:rPr>
        <w:lang w:val="fr-BE"/>
      </w:rPr>
    </w:pPr>
    <w:r>
      <w:rPr>
        <w:lang w:val="fr-BE"/>
      </w:rPr>
      <w:t>avec</w:t>
    </w:r>
    <w:r w:rsidR="00E9430A" w:rsidRPr="00E9430A">
      <w:rPr>
        <w:lang w:val="fr-BE"/>
      </w:rPr>
      <w:t xml:space="preserve"> publication préalable</w:t>
    </w:r>
  </w:p>
  <w:p w14:paraId="67807B43" w14:textId="0A6B6228" w:rsidR="002830E9" w:rsidRPr="00E9430A" w:rsidRDefault="002830E9" w:rsidP="008532FE">
    <w:pPr>
      <w:pStyle w:val="Koptekst"/>
      <w:spacing w:after="0"/>
      <w:rPr>
        <w:lang w:val="fr-BE"/>
      </w:rPr>
    </w:pPr>
    <w:r>
      <w:rPr>
        <w:lang w:val="fr-BE"/>
      </w:rPr>
      <w:t>202</w:t>
    </w:r>
    <w:r w:rsidR="000B3711">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8"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11"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2" w15:restartNumberingAfterBreak="0">
    <w:nsid w:val="133F1527"/>
    <w:multiLevelType w:val="hybridMultilevel"/>
    <w:tmpl w:val="8270A6D0"/>
    <w:lvl w:ilvl="0" w:tplc="3A1809C4">
      <w:start w:val="1"/>
      <w:numFmt w:val="bullet"/>
      <w:lvlText w:val="‐"/>
      <w:lvlJc w:val="left"/>
      <w:pPr>
        <w:ind w:left="1211" w:hanging="360"/>
      </w:pPr>
      <w:rPr>
        <w:rFonts w:ascii="Calibri" w:hAnsi="Calibri" w:hint="default"/>
        <w:color w:val="auto"/>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3" w15:restartNumberingAfterBreak="0">
    <w:nsid w:val="13C63998"/>
    <w:multiLevelType w:val="multilevel"/>
    <w:tmpl w:val="A308F872"/>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889"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4"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5" w15:restartNumberingAfterBreak="0">
    <w:nsid w:val="19627663"/>
    <w:multiLevelType w:val="hybridMultilevel"/>
    <w:tmpl w:val="BEBA78B8"/>
    <w:lvl w:ilvl="0" w:tplc="3A1809C4">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7B63B3"/>
    <w:multiLevelType w:val="hybridMultilevel"/>
    <w:tmpl w:val="1BDC38F0"/>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8"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20"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1" w15:restartNumberingAfterBreak="0">
    <w:nsid w:val="206D28DE"/>
    <w:multiLevelType w:val="hybridMultilevel"/>
    <w:tmpl w:val="73ECC60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24"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2C3D658E"/>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26" w15:restartNumberingAfterBreak="0">
    <w:nsid w:val="31996FDA"/>
    <w:multiLevelType w:val="multilevel"/>
    <w:tmpl w:val="BBB6B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3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3" w15:restartNumberingAfterBreak="0">
    <w:nsid w:val="4B4B3CAE"/>
    <w:multiLevelType w:val="hybridMultilevel"/>
    <w:tmpl w:val="3FBC76F0"/>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4F3B49F4"/>
    <w:multiLevelType w:val="hybridMultilevel"/>
    <w:tmpl w:val="A308129A"/>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6"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42"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3644D28"/>
    <w:multiLevelType w:val="hybridMultilevel"/>
    <w:tmpl w:val="6DC0CF18"/>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4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8"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6EF33119"/>
    <w:multiLevelType w:val="hybridMultilevel"/>
    <w:tmpl w:val="6ECCFC04"/>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50"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1"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2"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71953165">
    <w:abstractNumId w:val="0"/>
  </w:num>
  <w:num w:numId="2" w16cid:durableId="1605577222">
    <w:abstractNumId w:val="2"/>
  </w:num>
  <w:num w:numId="3" w16cid:durableId="1575966445">
    <w:abstractNumId w:val="1"/>
  </w:num>
  <w:num w:numId="4" w16cid:durableId="757823065">
    <w:abstractNumId w:val="3"/>
  </w:num>
  <w:num w:numId="5" w16cid:durableId="2089574969">
    <w:abstractNumId w:val="10"/>
  </w:num>
  <w:num w:numId="6" w16cid:durableId="135532818">
    <w:abstractNumId w:val="11"/>
  </w:num>
  <w:num w:numId="7" w16cid:durableId="1020621429">
    <w:abstractNumId w:val="23"/>
    <w:lvlOverride w:ilvl="0">
      <w:startOverride w:val="1"/>
    </w:lvlOverride>
  </w:num>
  <w:num w:numId="8" w16cid:durableId="517233122">
    <w:abstractNumId w:val="19"/>
  </w:num>
  <w:num w:numId="9" w16cid:durableId="1521233914">
    <w:abstractNumId w:val="41"/>
  </w:num>
  <w:num w:numId="10" w16cid:durableId="209733504">
    <w:abstractNumId w:val="24"/>
  </w:num>
  <w:num w:numId="11" w16cid:durableId="1337342197">
    <w:abstractNumId w:val="13"/>
  </w:num>
  <w:num w:numId="12" w16cid:durableId="963459322">
    <w:abstractNumId w:val="34"/>
  </w:num>
  <w:num w:numId="13" w16cid:durableId="851644754">
    <w:abstractNumId w:val="45"/>
  </w:num>
  <w:num w:numId="14" w16cid:durableId="493759017">
    <w:abstractNumId w:val="20"/>
  </w:num>
  <w:num w:numId="15" w16cid:durableId="1450663379">
    <w:abstractNumId w:val="53"/>
  </w:num>
  <w:num w:numId="16" w16cid:durableId="41056833">
    <w:abstractNumId w:val="5"/>
  </w:num>
  <w:num w:numId="17" w16cid:durableId="1204018">
    <w:abstractNumId w:val="40"/>
  </w:num>
  <w:num w:numId="18" w16cid:durableId="719747253">
    <w:abstractNumId w:val="46"/>
  </w:num>
  <w:num w:numId="19" w16cid:durableId="1984693792">
    <w:abstractNumId w:val="39"/>
  </w:num>
  <w:num w:numId="20" w16cid:durableId="1360009734">
    <w:abstractNumId w:val="48"/>
  </w:num>
  <w:num w:numId="21" w16cid:durableId="1561942330">
    <w:abstractNumId w:val="38"/>
  </w:num>
  <w:num w:numId="22" w16cid:durableId="1797676618">
    <w:abstractNumId w:val="28"/>
  </w:num>
  <w:num w:numId="23" w16cid:durableId="1480801276">
    <w:abstractNumId w:val="51"/>
  </w:num>
  <w:num w:numId="24" w16cid:durableId="209344030">
    <w:abstractNumId w:val="43"/>
  </w:num>
  <w:num w:numId="25" w16cid:durableId="799373691">
    <w:abstractNumId w:val="21"/>
  </w:num>
  <w:num w:numId="26" w16cid:durableId="2093307491">
    <w:abstractNumId w:val="7"/>
  </w:num>
  <w:num w:numId="27" w16cid:durableId="1757903174">
    <w:abstractNumId w:val="8"/>
  </w:num>
  <w:num w:numId="28" w16cid:durableId="894316121">
    <w:abstractNumId w:val="50"/>
  </w:num>
  <w:num w:numId="29" w16cid:durableId="1868718092">
    <w:abstractNumId w:val="52"/>
  </w:num>
  <w:num w:numId="30" w16cid:durableId="1072121374">
    <w:abstractNumId w:val="30"/>
  </w:num>
  <w:num w:numId="31" w16cid:durableId="236939900">
    <w:abstractNumId w:val="37"/>
  </w:num>
  <w:num w:numId="32" w16cid:durableId="293489732">
    <w:abstractNumId w:val="36"/>
  </w:num>
  <w:num w:numId="33" w16cid:durableId="280846258">
    <w:abstractNumId w:val="4"/>
  </w:num>
  <w:num w:numId="34" w16cid:durableId="272253471">
    <w:abstractNumId w:val="16"/>
  </w:num>
  <w:num w:numId="35" w16cid:durableId="484472281">
    <w:abstractNumId w:val="32"/>
  </w:num>
  <w:num w:numId="36" w16cid:durableId="1805805887">
    <w:abstractNumId w:val="14"/>
  </w:num>
  <w:num w:numId="37" w16cid:durableId="1026979870">
    <w:abstractNumId w:val="3"/>
  </w:num>
  <w:num w:numId="38" w16cid:durableId="1034159426">
    <w:abstractNumId w:val="3"/>
  </w:num>
  <w:num w:numId="39" w16cid:durableId="1101995349">
    <w:abstractNumId w:val="3"/>
  </w:num>
  <w:num w:numId="40" w16cid:durableId="1271858755">
    <w:abstractNumId w:val="3"/>
  </w:num>
  <w:num w:numId="41" w16cid:durableId="818956388">
    <w:abstractNumId w:val="5"/>
  </w:num>
  <w:num w:numId="42" w16cid:durableId="1339577332">
    <w:abstractNumId w:val="29"/>
  </w:num>
  <w:num w:numId="43" w16cid:durableId="1566256568">
    <w:abstractNumId w:val="25"/>
  </w:num>
  <w:num w:numId="44" w16cid:durableId="1969627252">
    <w:abstractNumId w:val="9"/>
  </w:num>
  <w:num w:numId="45" w16cid:durableId="798375614">
    <w:abstractNumId w:val="6"/>
  </w:num>
  <w:num w:numId="46" w16cid:durableId="150295941">
    <w:abstractNumId w:val="42"/>
  </w:num>
  <w:num w:numId="47" w16cid:durableId="294717875">
    <w:abstractNumId w:val="27"/>
  </w:num>
  <w:num w:numId="48" w16cid:durableId="2082752797">
    <w:abstractNumId w:val="18"/>
  </w:num>
  <w:num w:numId="49" w16cid:durableId="1912999795">
    <w:abstractNumId w:val="26"/>
  </w:num>
  <w:num w:numId="50" w16cid:durableId="1909462572">
    <w:abstractNumId w:val="22"/>
  </w:num>
  <w:num w:numId="51" w16cid:durableId="2091460107">
    <w:abstractNumId w:val="47"/>
  </w:num>
  <w:num w:numId="52" w16cid:durableId="706027561">
    <w:abstractNumId w:val="35"/>
  </w:num>
  <w:num w:numId="53" w16cid:durableId="356976701">
    <w:abstractNumId w:val="33"/>
  </w:num>
  <w:num w:numId="54" w16cid:durableId="153225468">
    <w:abstractNumId w:val="44"/>
  </w:num>
  <w:num w:numId="55" w16cid:durableId="1907955662">
    <w:abstractNumId w:val="17"/>
  </w:num>
  <w:num w:numId="56" w16cid:durableId="507137909">
    <w:abstractNumId w:val="49"/>
  </w:num>
  <w:num w:numId="57" w16cid:durableId="2049140272">
    <w:abstractNumId w:val="3"/>
  </w:num>
  <w:num w:numId="58" w16cid:durableId="1592817507">
    <w:abstractNumId w:val="3"/>
  </w:num>
  <w:num w:numId="59" w16cid:durableId="1340615887">
    <w:abstractNumId w:val="3"/>
  </w:num>
  <w:num w:numId="60" w16cid:durableId="2099013197">
    <w:abstractNumId w:val="3"/>
  </w:num>
  <w:num w:numId="61" w16cid:durableId="880284376">
    <w:abstractNumId w:val="15"/>
  </w:num>
  <w:num w:numId="62" w16cid:durableId="1296645975">
    <w:abstractNumId w:val="12"/>
  </w:num>
  <w:num w:numId="63" w16cid:durableId="15765471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60045556">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1AB"/>
    <w:rsid w:val="000078A2"/>
    <w:rsid w:val="00012948"/>
    <w:rsid w:val="0001472E"/>
    <w:rsid w:val="00016DFC"/>
    <w:rsid w:val="00037DFD"/>
    <w:rsid w:val="00042E17"/>
    <w:rsid w:val="00051D65"/>
    <w:rsid w:val="00052F9D"/>
    <w:rsid w:val="00053DDE"/>
    <w:rsid w:val="00054488"/>
    <w:rsid w:val="00061171"/>
    <w:rsid w:val="00061A08"/>
    <w:rsid w:val="00065712"/>
    <w:rsid w:val="00067D16"/>
    <w:rsid w:val="000702D6"/>
    <w:rsid w:val="000743D7"/>
    <w:rsid w:val="000746E8"/>
    <w:rsid w:val="0007589A"/>
    <w:rsid w:val="00077A41"/>
    <w:rsid w:val="00077BA3"/>
    <w:rsid w:val="00077C25"/>
    <w:rsid w:val="0008121C"/>
    <w:rsid w:val="00082151"/>
    <w:rsid w:val="00082464"/>
    <w:rsid w:val="00091ACB"/>
    <w:rsid w:val="000941BE"/>
    <w:rsid w:val="000969EC"/>
    <w:rsid w:val="000970E1"/>
    <w:rsid w:val="0009780C"/>
    <w:rsid w:val="000A0000"/>
    <w:rsid w:val="000A11D5"/>
    <w:rsid w:val="000A2093"/>
    <w:rsid w:val="000A5222"/>
    <w:rsid w:val="000A7762"/>
    <w:rsid w:val="000B3711"/>
    <w:rsid w:val="000B50D7"/>
    <w:rsid w:val="000C4D8E"/>
    <w:rsid w:val="000D2FDF"/>
    <w:rsid w:val="000D3C0B"/>
    <w:rsid w:val="000D76D1"/>
    <w:rsid w:val="000E0E2A"/>
    <w:rsid w:val="000E6B6F"/>
    <w:rsid w:val="000F05A3"/>
    <w:rsid w:val="000F4700"/>
    <w:rsid w:val="00101C74"/>
    <w:rsid w:val="001033B3"/>
    <w:rsid w:val="00105FE9"/>
    <w:rsid w:val="001065C8"/>
    <w:rsid w:val="001069DD"/>
    <w:rsid w:val="00106E9E"/>
    <w:rsid w:val="00110935"/>
    <w:rsid w:val="00114722"/>
    <w:rsid w:val="00126469"/>
    <w:rsid w:val="00126C21"/>
    <w:rsid w:val="00127E3D"/>
    <w:rsid w:val="00132542"/>
    <w:rsid w:val="001328F9"/>
    <w:rsid w:val="00141D5E"/>
    <w:rsid w:val="001436DE"/>
    <w:rsid w:val="00147661"/>
    <w:rsid w:val="0015062D"/>
    <w:rsid w:val="0015381F"/>
    <w:rsid w:val="00154E5C"/>
    <w:rsid w:val="001606D3"/>
    <w:rsid w:val="00161949"/>
    <w:rsid w:val="001649FE"/>
    <w:rsid w:val="001657E6"/>
    <w:rsid w:val="00167769"/>
    <w:rsid w:val="001704AC"/>
    <w:rsid w:val="00177F4A"/>
    <w:rsid w:val="00183043"/>
    <w:rsid w:val="00185434"/>
    <w:rsid w:val="00187EB7"/>
    <w:rsid w:val="00191928"/>
    <w:rsid w:val="00192CE7"/>
    <w:rsid w:val="00195EE4"/>
    <w:rsid w:val="001A2D0B"/>
    <w:rsid w:val="001A6B75"/>
    <w:rsid w:val="001B0011"/>
    <w:rsid w:val="001B032D"/>
    <w:rsid w:val="001B034D"/>
    <w:rsid w:val="001B105E"/>
    <w:rsid w:val="001B1682"/>
    <w:rsid w:val="001B4851"/>
    <w:rsid w:val="001B49B9"/>
    <w:rsid w:val="001B7798"/>
    <w:rsid w:val="001C5E68"/>
    <w:rsid w:val="001D5FF1"/>
    <w:rsid w:val="001E2D39"/>
    <w:rsid w:val="001E3FD3"/>
    <w:rsid w:val="001F0E63"/>
    <w:rsid w:val="001F5581"/>
    <w:rsid w:val="001F7978"/>
    <w:rsid w:val="00201DEA"/>
    <w:rsid w:val="00201F03"/>
    <w:rsid w:val="002029D8"/>
    <w:rsid w:val="00205ECA"/>
    <w:rsid w:val="002137E2"/>
    <w:rsid w:val="00225929"/>
    <w:rsid w:val="0022768B"/>
    <w:rsid w:val="00230DF0"/>
    <w:rsid w:val="00233EBB"/>
    <w:rsid w:val="0024205C"/>
    <w:rsid w:val="00245BE0"/>
    <w:rsid w:val="00247702"/>
    <w:rsid w:val="0025638B"/>
    <w:rsid w:val="00256FC6"/>
    <w:rsid w:val="002615D8"/>
    <w:rsid w:val="002635AA"/>
    <w:rsid w:val="00270020"/>
    <w:rsid w:val="00272FA1"/>
    <w:rsid w:val="002752B1"/>
    <w:rsid w:val="002830E9"/>
    <w:rsid w:val="002840CD"/>
    <w:rsid w:val="002905BA"/>
    <w:rsid w:val="00291D00"/>
    <w:rsid w:val="002A009D"/>
    <w:rsid w:val="002A2D88"/>
    <w:rsid w:val="002A3733"/>
    <w:rsid w:val="002A4BD2"/>
    <w:rsid w:val="002B4517"/>
    <w:rsid w:val="002C0799"/>
    <w:rsid w:val="002C1F9D"/>
    <w:rsid w:val="002C4836"/>
    <w:rsid w:val="002C5C7C"/>
    <w:rsid w:val="002C7089"/>
    <w:rsid w:val="002C74FC"/>
    <w:rsid w:val="002D0A1D"/>
    <w:rsid w:val="002D1128"/>
    <w:rsid w:val="002D2442"/>
    <w:rsid w:val="002E17E0"/>
    <w:rsid w:val="002E3D55"/>
    <w:rsid w:val="002E3D56"/>
    <w:rsid w:val="002E4056"/>
    <w:rsid w:val="002F3759"/>
    <w:rsid w:val="002F7D97"/>
    <w:rsid w:val="002F7E33"/>
    <w:rsid w:val="003013EF"/>
    <w:rsid w:val="00304750"/>
    <w:rsid w:val="00306628"/>
    <w:rsid w:val="003066E4"/>
    <w:rsid w:val="0031018A"/>
    <w:rsid w:val="00311133"/>
    <w:rsid w:val="00311836"/>
    <w:rsid w:val="00314308"/>
    <w:rsid w:val="00315445"/>
    <w:rsid w:val="00320E0F"/>
    <w:rsid w:val="003223C9"/>
    <w:rsid w:val="00323CC7"/>
    <w:rsid w:val="00324ADF"/>
    <w:rsid w:val="00332306"/>
    <w:rsid w:val="00336C46"/>
    <w:rsid w:val="0033723D"/>
    <w:rsid w:val="00337FDC"/>
    <w:rsid w:val="00343F25"/>
    <w:rsid w:val="00347B53"/>
    <w:rsid w:val="00354523"/>
    <w:rsid w:val="00354CD4"/>
    <w:rsid w:val="0035643E"/>
    <w:rsid w:val="00360775"/>
    <w:rsid w:val="003607BA"/>
    <w:rsid w:val="00360C2D"/>
    <w:rsid w:val="00361519"/>
    <w:rsid w:val="00363085"/>
    <w:rsid w:val="003634A1"/>
    <w:rsid w:val="00364D24"/>
    <w:rsid w:val="00370BC2"/>
    <w:rsid w:val="00372CD3"/>
    <w:rsid w:val="00380DE6"/>
    <w:rsid w:val="00383D98"/>
    <w:rsid w:val="00384C7F"/>
    <w:rsid w:val="00385FA2"/>
    <w:rsid w:val="003944FE"/>
    <w:rsid w:val="003947DC"/>
    <w:rsid w:val="00397E83"/>
    <w:rsid w:val="003A29A9"/>
    <w:rsid w:val="003B1A33"/>
    <w:rsid w:val="003B1B3B"/>
    <w:rsid w:val="003B5523"/>
    <w:rsid w:val="003B6692"/>
    <w:rsid w:val="003B79BB"/>
    <w:rsid w:val="003C3242"/>
    <w:rsid w:val="003C5848"/>
    <w:rsid w:val="003C7773"/>
    <w:rsid w:val="003D0486"/>
    <w:rsid w:val="003D0766"/>
    <w:rsid w:val="003D0FFF"/>
    <w:rsid w:val="003E02E8"/>
    <w:rsid w:val="003E0471"/>
    <w:rsid w:val="003E0AB6"/>
    <w:rsid w:val="003E183D"/>
    <w:rsid w:val="003E38B4"/>
    <w:rsid w:val="003E772C"/>
    <w:rsid w:val="003F2986"/>
    <w:rsid w:val="003F43AB"/>
    <w:rsid w:val="003F469A"/>
    <w:rsid w:val="003F518F"/>
    <w:rsid w:val="00400142"/>
    <w:rsid w:val="00400F62"/>
    <w:rsid w:val="00410194"/>
    <w:rsid w:val="00410C26"/>
    <w:rsid w:val="00411736"/>
    <w:rsid w:val="00412B4D"/>
    <w:rsid w:val="00420DEC"/>
    <w:rsid w:val="0042198B"/>
    <w:rsid w:val="0042551F"/>
    <w:rsid w:val="004268C7"/>
    <w:rsid w:val="00434DD9"/>
    <w:rsid w:val="004375E3"/>
    <w:rsid w:val="004403FD"/>
    <w:rsid w:val="00440FDE"/>
    <w:rsid w:val="004412D1"/>
    <w:rsid w:val="00444AED"/>
    <w:rsid w:val="00452137"/>
    <w:rsid w:val="004525A1"/>
    <w:rsid w:val="004544D5"/>
    <w:rsid w:val="00460BEA"/>
    <w:rsid w:val="004670B5"/>
    <w:rsid w:val="004806C9"/>
    <w:rsid w:val="00483818"/>
    <w:rsid w:val="004838BF"/>
    <w:rsid w:val="004858D0"/>
    <w:rsid w:val="0049292B"/>
    <w:rsid w:val="00493646"/>
    <w:rsid w:val="00494F36"/>
    <w:rsid w:val="0049674D"/>
    <w:rsid w:val="004969C3"/>
    <w:rsid w:val="00497F51"/>
    <w:rsid w:val="004A408A"/>
    <w:rsid w:val="004A4404"/>
    <w:rsid w:val="004A5E7D"/>
    <w:rsid w:val="004A7C6B"/>
    <w:rsid w:val="004B4C2B"/>
    <w:rsid w:val="004B54A2"/>
    <w:rsid w:val="004B5F47"/>
    <w:rsid w:val="004C20AB"/>
    <w:rsid w:val="004C2D78"/>
    <w:rsid w:val="004C701C"/>
    <w:rsid w:val="004D11B8"/>
    <w:rsid w:val="004D2EC9"/>
    <w:rsid w:val="004D5612"/>
    <w:rsid w:val="004D5860"/>
    <w:rsid w:val="004D60BA"/>
    <w:rsid w:val="004D73C1"/>
    <w:rsid w:val="004E1B7C"/>
    <w:rsid w:val="004E296B"/>
    <w:rsid w:val="004E5098"/>
    <w:rsid w:val="004E5B5F"/>
    <w:rsid w:val="004E788D"/>
    <w:rsid w:val="004F0366"/>
    <w:rsid w:val="004F3F52"/>
    <w:rsid w:val="004F479A"/>
    <w:rsid w:val="004F7714"/>
    <w:rsid w:val="00500910"/>
    <w:rsid w:val="005061CE"/>
    <w:rsid w:val="00507C72"/>
    <w:rsid w:val="00515A1C"/>
    <w:rsid w:val="00516B0A"/>
    <w:rsid w:val="00522025"/>
    <w:rsid w:val="00527EAD"/>
    <w:rsid w:val="00531DE9"/>
    <w:rsid w:val="0053765E"/>
    <w:rsid w:val="005406C6"/>
    <w:rsid w:val="00541BE5"/>
    <w:rsid w:val="00546390"/>
    <w:rsid w:val="00546504"/>
    <w:rsid w:val="005471DF"/>
    <w:rsid w:val="0055398C"/>
    <w:rsid w:val="00553EA7"/>
    <w:rsid w:val="00565BF6"/>
    <w:rsid w:val="0056713F"/>
    <w:rsid w:val="00574C2E"/>
    <w:rsid w:val="005760DE"/>
    <w:rsid w:val="0058209F"/>
    <w:rsid w:val="00582788"/>
    <w:rsid w:val="00583738"/>
    <w:rsid w:val="005858B2"/>
    <w:rsid w:val="005917DB"/>
    <w:rsid w:val="0059376A"/>
    <w:rsid w:val="005A610D"/>
    <w:rsid w:val="005A7239"/>
    <w:rsid w:val="005B7D01"/>
    <w:rsid w:val="005C06D1"/>
    <w:rsid w:val="005C21A9"/>
    <w:rsid w:val="005C2BE9"/>
    <w:rsid w:val="005C360B"/>
    <w:rsid w:val="005C3CBA"/>
    <w:rsid w:val="005C3D16"/>
    <w:rsid w:val="005C5D96"/>
    <w:rsid w:val="005D0511"/>
    <w:rsid w:val="005D1911"/>
    <w:rsid w:val="005D3859"/>
    <w:rsid w:val="005D558C"/>
    <w:rsid w:val="005E22CE"/>
    <w:rsid w:val="005E67F6"/>
    <w:rsid w:val="005F76C4"/>
    <w:rsid w:val="005F784D"/>
    <w:rsid w:val="00610B69"/>
    <w:rsid w:val="00611D1A"/>
    <w:rsid w:val="00613504"/>
    <w:rsid w:val="00613C8C"/>
    <w:rsid w:val="00614B09"/>
    <w:rsid w:val="00617858"/>
    <w:rsid w:val="006215DD"/>
    <w:rsid w:val="00625CCB"/>
    <w:rsid w:val="006325E5"/>
    <w:rsid w:val="0063267A"/>
    <w:rsid w:val="00647D83"/>
    <w:rsid w:val="006502B4"/>
    <w:rsid w:val="00653B90"/>
    <w:rsid w:val="00654510"/>
    <w:rsid w:val="006547CB"/>
    <w:rsid w:val="0065610F"/>
    <w:rsid w:val="0065746C"/>
    <w:rsid w:val="00665361"/>
    <w:rsid w:val="00665F9A"/>
    <w:rsid w:val="00667B7C"/>
    <w:rsid w:val="00674D53"/>
    <w:rsid w:val="00675875"/>
    <w:rsid w:val="00677D48"/>
    <w:rsid w:val="00677D61"/>
    <w:rsid w:val="00682489"/>
    <w:rsid w:val="00686E40"/>
    <w:rsid w:val="00692EF9"/>
    <w:rsid w:val="00695606"/>
    <w:rsid w:val="00696D3F"/>
    <w:rsid w:val="006A1716"/>
    <w:rsid w:val="006A17B1"/>
    <w:rsid w:val="006A20F6"/>
    <w:rsid w:val="006A36FF"/>
    <w:rsid w:val="006B172E"/>
    <w:rsid w:val="006B2289"/>
    <w:rsid w:val="006B2C8D"/>
    <w:rsid w:val="006B6D0B"/>
    <w:rsid w:val="006C232D"/>
    <w:rsid w:val="006D1711"/>
    <w:rsid w:val="006D2A2E"/>
    <w:rsid w:val="006E68F8"/>
    <w:rsid w:val="006F0375"/>
    <w:rsid w:val="006F2AD5"/>
    <w:rsid w:val="006F5730"/>
    <w:rsid w:val="006F6146"/>
    <w:rsid w:val="006F710D"/>
    <w:rsid w:val="007053A5"/>
    <w:rsid w:val="00705BFE"/>
    <w:rsid w:val="00706F1B"/>
    <w:rsid w:val="00710E8C"/>
    <w:rsid w:val="00725872"/>
    <w:rsid w:val="00725C6C"/>
    <w:rsid w:val="007347CE"/>
    <w:rsid w:val="00737844"/>
    <w:rsid w:val="00741035"/>
    <w:rsid w:val="007425CF"/>
    <w:rsid w:val="00743DDB"/>
    <w:rsid w:val="007506A1"/>
    <w:rsid w:val="00750ADF"/>
    <w:rsid w:val="00763677"/>
    <w:rsid w:val="007638AC"/>
    <w:rsid w:val="007719B8"/>
    <w:rsid w:val="0077278D"/>
    <w:rsid w:val="00774422"/>
    <w:rsid w:val="00776AD3"/>
    <w:rsid w:val="00776BDE"/>
    <w:rsid w:val="00777FE2"/>
    <w:rsid w:val="00780315"/>
    <w:rsid w:val="00780CF2"/>
    <w:rsid w:val="00787231"/>
    <w:rsid w:val="00787DD1"/>
    <w:rsid w:val="00790581"/>
    <w:rsid w:val="0079381F"/>
    <w:rsid w:val="0079418C"/>
    <w:rsid w:val="0079569E"/>
    <w:rsid w:val="007A1970"/>
    <w:rsid w:val="007A37A8"/>
    <w:rsid w:val="007A3C69"/>
    <w:rsid w:val="007A479D"/>
    <w:rsid w:val="007A5177"/>
    <w:rsid w:val="007A54F8"/>
    <w:rsid w:val="007C1599"/>
    <w:rsid w:val="007C33D5"/>
    <w:rsid w:val="007C61F8"/>
    <w:rsid w:val="007E03A9"/>
    <w:rsid w:val="007E0D89"/>
    <w:rsid w:val="007E491F"/>
    <w:rsid w:val="007E559B"/>
    <w:rsid w:val="007E66E8"/>
    <w:rsid w:val="007E6997"/>
    <w:rsid w:val="007F409B"/>
    <w:rsid w:val="007F43BE"/>
    <w:rsid w:val="007F51D7"/>
    <w:rsid w:val="0080185E"/>
    <w:rsid w:val="008024E8"/>
    <w:rsid w:val="00810341"/>
    <w:rsid w:val="00812398"/>
    <w:rsid w:val="00823083"/>
    <w:rsid w:val="00825ADF"/>
    <w:rsid w:val="00826692"/>
    <w:rsid w:val="0082709F"/>
    <w:rsid w:val="0083242C"/>
    <w:rsid w:val="00833613"/>
    <w:rsid w:val="00834417"/>
    <w:rsid w:val="00835C44"/>
    <w:rsid w:val="00836616"/>
    <w:rsid w:val="00836E43"/>
    <w:rsid w:val="00836E9D"/>
    <w:rsid w:val="0084091D"/>
    <w:rsid w:val="0084125D"/>
    <w:rsid w:val="008431FC"/>
    <w:rsid w:val="008462BD"/>
    <w:rsid w:val="008532FE"/>
    <w:rsid w:val="00853335"/>
    <w:rsid w:val="0085345D"/>
    <w:rsid w:val="00854548"/>
    <w:rsid w:val="0085566E"/>
    <w:rsid w:val="0085706F"/>
    <w:rsid w:val="00864C30"/>
    <w:rsid w:val="0086502A"/>
    <w:rsid w:val="0086554D"/>
    <w:rsid w:val="008658F9"/>
    <w:rsid w:val="00865AB7"/>
    <w:rsid w:val="00867498"/>
    <w:rsid w:val="008739C8"/>
    <w:rsid w:val="00875996"/>
    <w:rsid w:val="00882D52"/>
    <w:rsid w:val="0088413B"/>
    <w:rsid w:val="00892FBA"/>
    <w:rsid w:val="00894AAC"/>
    <w:rsid w:val="00895B02"/>
    <w:rsid w:val="008A014D"/>
    <w:rsid w:val="008A66CC"/>
    <w:rsid w:val="008B2CA5"/>
    <w:rsid w:val="008B3E7B"/>
    <w:rsid w:val="008B680D"/>
    <w:rsid w:val="008B6F8F"/>
    <w:rsid w:val="008B7774"/>
    <w:rsid w:val="008B7C78"/>
    <w:rsid w:val="008C0728"/>
    <w:rsid w:val="008C5ADD"/>
    <w:rsid w:val="008D39E5"/>
    <w:rsid w:val="008D5E95"/>
    <w:rsid w:val="008D72A4"/>
    <w:rsid w:val="008E146D"/>
    <w:rsid w:val="008E195E"/>
    <w:rsid w:val="008E1986"/>
    <w:rsid w:val="008E4DCB"/>
    <w:rsid w:val="008F0FEC"/>
    <w:rsid w:val="008F1974"/>
    <w:rsid w:val="008F3C1D"/>
    <w:rsid w:val="008F5F0A"/>
    <w:rsid w:val="00900823"/>
    <w:rsid w:val="00901742"/>
    <w:rsid w:val="009022D1"/>
    <w:rsid w:val="00906434"/>
    <w:rsid w:val="009130E9"/>
    <w:rsid w:val="00913D38"/>
    <w:rsid w:val="009142C6"/>
    <w:rsid w:val="00917393"/>
    <w:rsid w:val="00917AA8"/>
    <w:rsid w:val="009210B0"/>
    <w:rsid w:val="00921B5D"/>
    <w:rsid w:val="00924EDD"/>
    <w:rsid w:val="00925024"/>
    <w:rsid w:val="009256F7"/>
    <w:rsid w:val="0092773C"/>
    <w:rsid w:val="00927D11"/>
    <w:rsid w:val="00927DF7"/>
    <w:rsid w:val="00941C9B"/>
    <w:rsid w:val="0094279B"/>
    <w:rsid w:val="00944B48"/>
    <w:rsid w:val="00947305"/>
    <w:rsid w:val="0095433E"/>
    <w:rsid w:val="00956A10"/>
    <w:rsid w:val="0096217A"/>
    <w:rsid w:val="00963DF1"/>
    <w:rsid w:val="00964AB1"/>
    <w:rsid w:val="009653F2"/>
    <w:rsid w:val="009722EF"/>
    <w:rsid w:val="00981110"/>
    <w:rsid w:val="00984530"/>
    <w:rsid w:val="00987019"/>
    <w:rsid w:val="00991261"/>
    <w:rsid w:val="00991DE7"/>
    <w:rsid w:val="009A4A28"/>
    <w:rsid w:val="009A6532"/>
    <w:rsid w:val="009B2734"/>
    <w:rsid w:val="009B6727"/>
    <w:rsid w:val="009C10AA"/>
    <w:rsid w:val="009C188B"/>
    <w:rsid w:val="009C1DE2"/>
    <w:rsid w:val="009C512A"/>
    <w:rsid w:val="009C7E77"/>
    <w:rsid w:val="009D5D02"/>
    <w:rsid w:val="009D6FAB"/>
    <w:rsid w:val="009E064E"/>
    <w:rsid w:val="009E2FD8"/>
    <w:rsid w:val="009E3CA5"/>
    <w:rsid w:val="009E60B1"/>
    <w:rsid w:val="009E62A1"/>
    <w:rsid w:val="009F3C8E"/>
    <w:rsid w:val="009F4CA1"/>
    <w:rsid w:val="009F691C"/>
    <w:rsid w:val="00A035E0"/>
    <w:rsid w:val="00A05076"/>
    <w:rsid w:val="00A11DD8"/>
    <w:rsid w:val="00A12E4B"/>
    <w:rsid w:val="00A13BDB"/>
    <w:rsid w:val="00A21244"/>
    <w:rsid w:val="00A216E3"/>
    <w:rsid w:val="00A22804"/>
    <w:rsid w:val="00A26A23"/>
    <w:rsid w:val="00A2787B"/>
    <w:rsid w:val="00A30550"/>
    <w:rsid w:val="00A30C3B"/>
    <w:rsid w:val="00A31696"/>
    <w:rsid w:val="00A31C55"/>
    <w:rsid w:val="00A40D05"/>
    <w:rsid w:val="00A41996"/>
    <w:rsid w:val="00A43FC7"/>
    <w:rsid w:val="00A46784"/>
    <w:rsid w:val="00A5357B"/>
    <w:rsid w:val="00A5374D"/>
    <w:rsid w:val="00A537AC"/>
    <w:rsid w:val="00A6176C"/>
    <w:rsid w:val="00A67AE0"/>
    <w:rsid w:val="00A707BF"/>
    <w:rsid w:val="00A74155"/>
    <w:rsid w:val="00A75509"/>
    <w:rsid w:val="00A81099"/>
    <w:rsid w:val="00A90EC6"/>
    <w:rsid w:val="00A91A24"/>
    <w:rsid w:val="00A96C7B"/>
    <w:rsid w:val="00AA1B64"/>
    <w:rsid w:val="00AA2048"/>
    <w:rsid w:val="00AA29A8"/>
    <w:rsid w:val="00AA4F95"/>
    <w:rsid w:val="00AA6287"/>
    <w:rsid w:val="00AB1679"/>
    <w:rsid w:val="00AB381E"/>
    <w:rsid w:val="00AB40F9"/>
    <w:rsid w:val="00AB6252"/>
    <w:rsid w:val="00AC0486"/>
    <w:rsid w:val="00AC2621"/>
    <w:rsid w:val="00AC60F8"/>
    <w:rsid w:val="00AD39BF"/>
    <w:rsid w:val="00AD432C"/>
    <w:rsid w:val="00AD799B"/>
    <w:rsid w:val="00AD7E49"/>
    <w:rsid w:val="00AE1225"/>
    <w:rsid w:val="00AE24B3"/>
    <w:rsid w:val="00AE2B83"/>
    <w:rsid w:val="00AE4026"/>
    <w:rsid w:val="00AE48D7"/>
    <w:rsid w:val="00AE4C3E"/>
    <w:rsid w:val="00AE6B1E"/>
    <w:rsid w:val="00AF016A"/>
    <w:rsid w:val="00AF1E26"/>
    <w:rsid w:val="00AF2820"/>
    <w:rsid w:val="00AF5272"/>
    <w:rsid w:val="00B01F97"/>
    <w:rsid w:val="00B03809"/>
    <w:rsid w:val="00B064CE"/>
    <w:rsid w:val="00B06AE9"/>
    <w:rsid w:val="00B10DAB"/>
    <w:rsid w:val="00B1198A"/>
    <w:rsid w:val="00B16702"/>
    <w:rsid w:val="00B219EA"/>
    <w:rsid w:val="00B23486"/>
    <w:rsid w:val="00B3124A"/>
    <w:rsid w:val="00B31944"/>
    <w:rsid w:val="00B325DA"/>
    <w:rsid w:val="00B3428E"/>
    <w:rsid w:val="00B354C3"/>
    <w:rsid w:val="00B36A40"/>
    <w:rsid w:val="00B36FC3"/>
    <w:rsid w:val="00B371FE"/>
    <w:rsid w:val="00B40F2F"/>
    <w:rsid w:val="00B448CC"/>
    <w:rsid w:val="00B503CA"/>
    <w:rsid w:val="00B51D85"/>
    <w:rsid w:val="00B52BE2"/>
    <w:rsid w:val="00B54E40"/>
    <w:rsid w:val="00B60BEC"/>
    <w:rsid w:val="00B6331A"/>
    <w:rsid w:val="00B66045"/>
    <w:rsid w:val="00B66695"/>
    <w:rsid w:val="00B677FA"/>
    <w:rsid w:val="00B734C4"/>
    <w:rsid w:val="00B73936"/>
    <w:rsid w:val="00B74831"/>
    <w:rsid w:val="00B812E1"/>
    <w:rsid w:val="00B82EF8"/>
    <w:rsid w:val="00B8308C"/>
    <w:rsid w:val="00B83A14"/>
    <w:rsid w:val="00B853AB"/>
    <w:rsid w:val="00B85C04"/>
    <w:rsid w:val="00B85FA6"/>
    <w:rsid w:val="00B86C1C"/>
    <w:rsid w:val="00B91636"/>
    <w:rsid w:val="00B920EA"/>
    <w:rsid w:val="00B94EE3"/>
    <w:rsid w:val="00B94F1C"/>
    <w:rsid w:val="00B978B4"/>
    <w:rsid w:val="00BA1B57"/>
    <w:rsid w:val="00BA292F"/>
    <w:rsid w:val="00BA3F03"/>
    <w:rsid w:val="00BA454C"/>
    <w:rsid w:val="00BB0DB6"/>
    <w:rsid w:val="00BB6329"/>
    <w:rsid w:val="00BB69DF"/>
    <w:rsid w:val="00BB6A03"/>
    <w:rsid w:val="00BB733E"/>
    <w:rsid w:val="00BB7ED7"/>
    <w:rsid w:val="00BC026B"/>
    <w:rsid w:val="00BC69B3"/>
    <w:rsid w:val="00BD4E58"/>
    <w:rsid w:val="00BD65A6"/>
    <w:rsid w:val="00BE3C13"/>
    <w:rsid w:val="00BE42B1"/>
    <w:rsid w:val="00BE658D"/>
    <w:rsid w:val="00BE6FD8"/>
    <w:rsid w:val="00BF7BAF"/>
    <w:rsid w:val="00C01F1C"/>
    <w:rsid w:val="00C029F1"/>
    <w:rsid w:val="00C03E0D"/>
    <w:rsid w:val="00C045D2"/>
    <w:rsid w:val="00C06B02"/>
    <w:rsid w:val="00C07F8D"/>
    <w:rsid w:val="00C10703"/>
    <w:rsid w:val="00C12675"/>
    <w:rsid w:val="00C15F81"/>
    <w:rsid w:val="00C16D6B"/>
    <w:rsid w:val="00C2174B"/>
    <w:rsid w:val="00C22BE5"/>
    <w:rsid w:val="00C23020"/>
    <w:rsid w:val="00C2316E"/>
    <w:rsid w:val="00C2691D"/>
    <w:rsid w:val="00C26B6B"/>
    <w:rsid w:val="00C35F6F"/>
    <w:rsid w:val="00C36EE5"/>
    <w:rsid w:val="00C375B1"/>
    <w:rsid w:val="00C405F7"/>
    <w:rsid w:val="00C428F9"/>
    <w:rsid w:val="00C42DEE"/>
    <w:rsid w:val="00C45875"/>
    <w:rsid w:val="00C539D2"/>
    <w:rsid w:val="00C54D96"/>
    <w:rsid w:val="00C55B28"/>
    <w:rsid w:val="00C63D05"/>
    <w:rsid w:val="00C654AC"/>
    <w:rsid w:val="00C664C6"/>
    <w:rsid w:val="00C7084C"/>
    <w:rsid w:val="00C735DB"/>
    <w:rsid w:val="00C7643A"/>
    <w:rsid w:val="00C778FE"/>
    <w:rsid w:val="00C838A7"/>
    <w:rsid w:val="00C84DEA"/>
    <w:rsid w:val="00C84E15"/>
    <w:rsid w:val="00C924C1"/>
    <w:rsid w:val="00C95944"/>
    <w:rsid w:val="00CA3FDB"/>
    <w:rsid w:val="00CA560E"/>
    <w:rsid w:val="00CA5752"/>
    <w:rsid w:val="00CA79CD"/>
    <w:rsid w:val="00CB5260"/>
    <w:rsid w:val="00CB67B8"/>
    <w:rsid w:val="00CC2045"/>
    <w:rsid w:val="00CC7C70"/>
    <w:rsid w:val="00CD028C"/>
    <w:rsid w:val="00CD2888"/>
    <w:rsid w:val="00CD335D"/>
    <w:rsid w:val="00CD4CA2"/>
    <w:rsid w:val="00CE2EE7"/>
    <w:rsid w:val="00CF1746"/>
    <w:rsid w:val="00CF6713"/>
    <w:rsid w:val="00D02FF7"/>
    <w:rsid w:val="00D0312C"/>
    <w:rsid w:val="00D04DC7"/>
    <w:rsid w:val="00D04EDC"/>
    <w:rsid w:val="00D13235"/>
    <w:rsid w:val="00D13942"/>
    <w:rsid w:val="00D165E1"/>
    <w:rsid w:val="00D22F89"/>
    <w:rsid w:val="00D2714A"/>
    <w:rsid w:val="00D362D7"/>
    <w:rsid w:val="00D410B2"/>
    <w:rsid w:val="00D4311A"/>
    <w:rsid w:val="00D457CE"/>
    <w:rsid w:val="00D50341"/>
    <w:rsid w:val="00D5181C"/>
    <w:rsid w:val="00D5268C"/>
    <w:rsid w:val="00D52C9E"/>
    <w:rsid w:val="00D5425F"/>
    <w:rsid w:val="00D64133"/>
    <w:rsid w:val="00D72503"/>
    <w:rsid w:val="00D73F62"/>
    <w:rsid w:val="00D758DA"/>
    <w:rsid w:val="00D80DE4"/>
    <w:rsid w:val="00D84B9B"/>
    <w:rsid w:val="00D87129"/>
    <w:rsid w:val="00D90407"/>
    <w:rsid w:val="00D90CB2"/>
    <w:rsid w:val="00D91230"/>
    <w:rsid w:val="00D93E44"/>
    <w:rsid w:val="00D97550"/>
    <w:rsid w:val="00DA02AA"/>
    <w:rsid w:val="00DA0898"/>
    <w:rsid w:val="00DA21EB"/>
    <w:rsid w:val="00DA507B"/>
    <w:rsid w:val="00DA6414"/>
    <w:rsid w:val="00DB3994"/>
    <w:rsid w:val="00DB4127"/>
    <w:rsid w:val="00DB4A98"/>
    <w:rsid w:val="00DC6F62"/>
    <w:rsid w:val="00DD2CB7"/>
    <w:rsid w:val="00DD35D6"/>
    <w:rsid w:val="00DE61AF"/>
    <w:rsid w:val="00DE65BD"/>
    <w:rsid w:val="00DE792A"/>
    <w:rsid w:val="00E005C3"/>
    <w:rsid w:val="00E0160F"/>
    <w:rsid w:val="00E03E03"/>
    <w:rsid w:val="00E0769A"/>
    <w:rsid w:val="00E11167"/>
    <w:rsid w:val="00E22E8E"/>
    <w:rsid w:val="00E23B2B"/>
    <w:rsid w:val="00E27877"/>
    <w:rsid w:val="00E32355"/>
    <w:rsid w:val="00E330E1"/>
    <w:rsid w:val="00E338CE"/>
    <w:rsid w:val="00E51BCA"/>
    <w:rsid w:val="00E52363"/>
    <w:rsid w:val="00E524AC"/>
    <w:rsid w:val="00E55094"/>
    <w:rsid w:val="00E5600A"/>
    <w:rsid w:val="00E654B8"/>
    <w:rsid w:val="00E659D4"/>
    <w:rsid w:val="00E65CA5"/>
    <w:rsid w:val="00E667A9"/>
    <w:rsid w:val="00E739BE"/>
    <w:rsid w:val="00E74C36"/>
    <w:rsid w:val="00E76374"/>
    <w:rsid w:val="00E81CB6"/>
    <w:rsid w:val="00E83933"/>
    <w:rsid w:val="00E861AE"/>
    <w:rsid w:val="00E879AA"/>
    <w:rsid w:val="00E9043B"/>
    <w:rsid w:val="00E9430A"/>
    <w:rsid w:val="00EA4B8C"/>
    <w:rsid w:val="00EA4F19"/>
    <w:rsid w:val="00EA69F0"/>
    <w:rsid w:val="00EB1074"/>
    <w:rsid w:val="00EB13B6"/>
    <w:rsid w:val="00EC236C"/>
    <w:rsid w:val="00EC28C5"/>
    <w:rsid w:val="00EC2D66"/>
    <w:rsid w:val="00EC3472"/>
    <w:rsid w:val="00ED1ACF"/>
    <w:rsid w:val="00ED29E3"/>
    <w:rsid w:val="00ED602B"/>
    <w:rsid w:val="00EE145B"/>
    <w:rsid w:val="00EE15EB"/>
    <w:rsid w:val="00EE2D2D"/>
    <w:rsid w:val="00EF102D"/>
    <w:rsid w:val="00EF2328"/>
    <w:rsid w:val="00EF5F20"/>
    <w:rsid w:val="00F0239D"/>
    <w:rsid w:val="00F03D43"/>
    <w:rsid w:val="00F06E30"/>
    <w:rsid w:val="00F11DEF"/>
    <w:rsid w:val="00F13C13"/>
    <w:rsid w:val="00F17A53"/>
    <w:rsid w:val="00F20E9B"/>
    <w:rsid w:val="00F231B9"/>
    <w:rsid w:val="00F32224"/>
    <w:rsid w:val="00F32846"/>
    <w:rsid w:val="00F3669D"/>
    <w:rsid w:val="00F51117"/>
    <w:rsid w:val="00F529DA"/>
    <w:rsid w:val="00F5639C"/>
    <w:rsid w:val="00F577A2"/>
    <w:rsid w:val="00F57E6B"/>
    <w:rsid w:val="00F57FEF"/>
    <w:rsid w:val="00F60C08"/>
    <w:rsid w:val="00F63D50"/>
    <w:rsid w:val="00F6408B"/>
    <w:rsid w:val="00F66B24"/>
    <w:rsid w:val="00F722E4"/>
    <w:rsid w:val="00F76B35"/>
    <w:rsid w:val="00F821F6"/>
    <w:rsid w:val="00F83B0A"/>
    <w:rsid w:val="00F97318"/>
    <w:rsid w:val="00FA073C"/>
    <w:rsid w:val="00FA19B9"/>
    <w:rsid w:val="00FA1CF8"/>
    <w:rsid w:val="00FA4F4A"/>
    <w:rsid w:val="00FA7001"/>
    <w:rsid w:val="00FB14E9"/>
    <w:rsid w:val="00FB2F43"/>
    <w:rsid w:val="00FB583B"/>
    <w:rsid w:val="00FC21EF"/>
    <w:rsid w:val="00FD2232"/>
    <w:rsid w:val="00FD511F"/>
    <w:rsid w:val="00FE00A8"/>
    <w:rsid w:val="00FE1CCC"/>
    <w:rsid w:val="00FE2A15"/>
    <w:rsid w:val="00FE2FB9"/>
    <w:rsid w:val="00FE321F"/>
    <w:rsid w:val="00FE72AD"/>
    <w:rsid w:val="00FE7A45"/>
    <w:rsid w:val="00FF3678"/>
    <w:rsid w:val="00FF4AA8"/>
    <w:rsid w:val="00FF6C29"/>
    <w:rsid w:val="00FF6CA0"/>
    <w:rsid w:val="00FF7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79A"/>
    <w:pPr>
      <w:suppressAutoHyphens/>
      <w:spacing w:before="240" w:after="120" w:line="240" w:lineRule="atLeast"/>
      <w:ind w:left="851"/>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6A17B1"/>
    <w:pPr>
      <w:numPr>
        <w:numId w:val="11"/>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DE792A"/>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95606"/>
    <w:pPr>
      <w:numPr>
        <w:ilvl w:val="2"/>
      </w:numPr>
      <w:spacing w:after="160"/>
      <w:ind w:left="1854"/>
      <w:outlineLvl w:val="3"/>
    </w:pPr>
    <w:rPr>
      <w:rFonts w:asciiTheme="majorHAnsi" w:hAnsiTheme="majorHAnsi" w:cs="Open Sans"/>
      <w:bCs/>
      <w:iCs/>
      <w:sz w:val="22"/>
      <w:lang w:val="fr-BE"/>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6A17B1"/>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DE792A"/>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95606"/>
    <w:rPr>
      <w:rFonts w:asciiTheme="majorHAnsi" w:eastAsiaTheme="majorEastAsia" w:hAnsiTheme="majorHAnsi" w:cs="Open Sans"/>
      <w:b/>
      <w:bCs/>
      <w:iCs/>
      <w:sz w:val="22"/>
      <w:szCs w:val="52"/>
      <w:lang w:val="fr-BE"/>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ind w:left="851"/>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B354C3"/>
    <w:pPr>
      <w:spacing w:before="360" w:after="0"/>
      <w:ind w:left="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line="240" w:lineRule="auto"/>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865AB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2543">
      <w:bodyDiv w:val="1"/>
      <w:marLeft w:val="0"/>
      <w:marRight w:val="0"/>
      <w:marTop w:val="0"/>
      <w:marBottom w:val="0"/>
      <w:divBdr>
        <w:top w:val="none" w:sz="0" w:space="0" w:color="auto"/>
        <w:left w:val="none" w:sz="0" w:space="0" w:color="auto"/>
        <w:bottom w:val="none" w:sz="0" w:space="0" w:color="auto"/>
        <w:right w:val="none" w:sz="0" w:space="0" w:color="auto"/>
      </w:divBdr>
    </w:div>
    <w:div w:id="937563123">
      <w:bodyDiv w:val="1"/>
      <w:marLeft w:val="0"/>
      <w:marRight w:val="0"/>
      <w:marTop w:val="0"/>
      <w:marBottom w:val="0"/>
      <w:divBdr>
        <w:top w:val="none" w:sz="0" w:space="0" w:color="auto"/>
        <w:left w:val="none" w:sz="0" w:space="0" w:color="auto"/>
        <w:bottom w:val="none" w:sz="0" w:space="0" w:color="auto"/>
        <w:right w:val="none" w:sz="0" w:space="0" w:color="auto"/>
      </w:divBdr>
    </w:div>
    <w:div w:id="20886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cture.belgium.b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ital.belgium.be/e-invoi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10919</Words>
  <Characters>60059</Characters>
  <Application>Microsoft Office Word</Application>
  <DocSecurity>0</DocSecurity>
  <Lines>500</Lines>
  <Paragraphs>141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53</cp:revision>
  <cp:lastPrinted>2021-08-20T10:18:00Z</cp:lastPrinted>
  <dcterms:created xsi:type="dcterms:W3CDTF">2023-09-13T12:34:00Z</dcterms:created>
  <dcterms:modified xsi:type="dcterms:W3CDTF">2024-01-31T09:17:00Z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