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167942" w14:paraId="18214EFB" w14:textId="77777777" w:rsidTr="00393B3F">
        <w:trPr>
          <w:cantSplit/>
        </w:trPr>
        <w:tc>
          <w:tcPr>
            <w:tcW w:w="301" w:type="dxa"/>
            <w:shd w:val="clear" w:color="auto" w:fill="057A8B" w:themeFill="text2"/>
          </w:tcPr>
          <w:p w14:paraId="390C6B0C" w14:textId="77777777" w:rsidR="002C5C7C" w:rsidRPr="00C2174B" w:rsidRDefault="002C5C7C" w:rsidP="00393B3F">
            <w:pPr>
              <w:pStyle w:val="Title"/>
              <w:rPr>
                <w:color w:val="057A8B" w:themeColor="text2"/>
              </w:rPr>
            </w:pPr>
          </w:p>
        </w:tc>
        <w:tc>
          <w:tcPr>
            <w:tcW w:w="8924" w:type="dxa"/>
            <w:tcMar>
              <w:left w:w="301" w:type="dxa"/>
            </w:tcMar>
          </w:tcPr>
          <w:p w14:paraId="1D8A2AB9" w14:textId="77777777" w:rsidR="00167942" w:rsidRDefault="00805762" w:rsidP="00805762">
            <w:pPr>
              <w:pStyle w:val="Title"/>
              <w:jc w:val="center"/>
              <w:rPr>
                <w:sz w:val="72"/>
                <w:szCs w:val="72"/>
                <w:lang w:val="fr-FR"/>
              </w:rPr>
            </w:pPr>
            <w:r w:rsidRPr="00805762">
              <w:rPr>
                <w:sz w:val="72"/>
                <w:szCs w:val="72"/>
                <w:lang w:val="fr-FR"/>
              </w:rPr>
              <w:t>CONVENTION</w:t>
            </w:r>
            <w:r w:rsidR="00167942">
              <w:rPr>
                <w:sz w:val="72"/>
                <w:szCs w:val="72"/>
                <w:lang w:val="fr-FR"/>
              </w:rPr>
              <w:t xml:space="preserve"> </w:t>
            </w:r>
          </w:p>
          <w:p w14:paraId="2C737038" w14:textId="25E356EB" w:rsidR="00805762" w:rsidRPr="00805762" w:rsidRDefault="00167942" w:rsidP="00805762">
            <w:pPr>
              <w:pStyle w:val="Title"/>
              <w:jc w:val="center"/>
              <w:rPr>
                <w:sz w:val="72"/>
                <w:szCs w:val="72"/>
                <w:lang w:val="fr-FR"/>
              </w:rPr>
            </w:pPr>
            <w:r>
              <w:rPr>
                <w:sz w:val="72"/>
                <w:szCs w:val="72"/>
                <w:lang w:val="fr-FR"/>
              </w:rPr>
              <w:t>FAS</w:t>
            </w:r>
          </w:p>
          <w:p w14:paraId="63A4EB69" w14:textId="77777777" w:rsidR="00805762" w:rsidRPr="00805762" w:rsidRDefault="00805762" w:rsidP="00805762">
            <w:pPr>
              <w:pStyle w:val="Title"/>
              <w:jc w:val="center"/>
              <w:rPr>
                <w:sz w:val="72"/>
                <w:szCs w:val="72"/>
                <w:lang w:val="fr-FR"/>
              </w:rPr>
            </w:pPr>
            <w:r w:rsidRPr="00805762">
              <w:rPr>
                <w:sz w:val="72"/>
                <w:szCs w:val="72"/>
                <w:lang w:val="fr-FR"/>
              </w:rPr>
              <w:t>-</w:t>
            </w:r>
          </w:p>
          <w:p w14:paraId="48E7F788" w14:textId="77777777" w:rsidR="00805762" w:rsidRPr="00805762" w:rsidRDefault="00805762" w:rsidP="00805762">
            <w:pPr>
              <w:pStyle w:val="Title"/>
              <w:jc w:val="center"/>
              <w:rPr>
                <w:sz w:val="72"/>
                <w:szCs w:val="72"/>
                <w:lang w:val="fr-FR"/>
              </w:rPr>
            </w:pPr>
            <w:r w:rsidRPr="00805762">
              <w:rPr>
                <w:sz w:val="72"/>
                <w:szCs w:val="72"/>
                <w:lang w:val="fr-FR"/>
              </w:rPr>
              <w:t>SOUS-TRAITANT</w:t>
            </w:r>
          </w:p>
          <w:p w14:paraId="2D300304" w14:textId="77777777" w:rsidR="002C5C7C" w:rsidRPr="00805762" w:rsidRDefault="002C5C7C" w:rsidP="00393B3F">
            <w:pPr>
              <w:pStyle w:val="Subtitle"/>
              <w:rPr>
                <w:lang w:val="fr-FR"/>
              </w:rPr>
            </w:pPr>
          </w:p>
          <w:p w14:paraId="25F08B6B" w14:textId="77777777" w:rsidR="00143F85" w:rsidRPr="00805762" w:rsidRDefault="00143F85" w:rsidP="00143F85">
            <w:pPr>
              <w:jc w:val="center"/>
              <w:rPr>
                <w:rStyle w:val="Strong"/>
                <w:sz w:val="24"/>
                <w:lang w:val="fr-FR"/>
              </w:rPr>
            </w:pPr>
            <w:r w:rsidRPr="00805762">
              <w:rPr>
                <w:rStyle w:val="Strong"/>
                <w:sz w:val="24"/>
                <w:lang w:val="fr-FR"/>
              </w:rPr>
              <w:t>Version 1.2</w:t>
            </w:r>
          </w:p>
        </w:tc>
      </w:tr>
    </w:tbl>
    <w:p w14:paraId="50DFB51F" w14:textId="77777777" w:rsidR="002C5C7C" w:rsidRPr="00805762" w:rsidRDefault="002C5C7C" w:rsidP="00F63D50">
      <w:pPr>
        <w:rPr>
          <w:lang w:val="fr-FR"/>
        </w:rPr>
      </w:pPr>
      <w:r w:rsidRPr="00805762">
        <w:rPr>
          <w:lang w:val="fr-FR"/>
        </w:rPr>
        <w:br w:type="page"/>
      </w:r>
    </w:p>
    <w:p w14:paraId="31343A1C" w14:textId="77777777" w:rsidR="00143F85" w:rsidRPr="00155DE3" w:rsidRDefault="0068473F" w:rsidP="00143F85">
      <w:pPr>
        <w:pStyle w:val="Bodytext"/>
        <w:spacing w:after="0"/>
        <w:rPr>
          <w:lang w:val="nl-BE"/>
        </w:rPr>
      </w:pPr>
      <w:proofErr w:type="spellStart"/>
      <w:r w:rsidRPr="0068473F">
        <w:rPr>
          <w:rStyle w:val="Fedictorange"/>
          <w:rFonts w:asciiTheme="majorHAnsi" w:eastAsiaTheme="majorEastAsia" w:hAnsiTheme="majorHAnsi" w:cstheme="majorBidi"/>
          <w:b/>
          <w:color w:val="09181B" w:themeColor="text1"/>
          <w:sz w:val="68"/>
          <w:szCs w:val="32"/>
          <w:lang w:val="nl-BE"/>
        </w:rPr>
        <w:lastRenderedPageBreak/>
        <w:t>Table</w:t>
      </w:r>
      <w:proofErr w:type="spellEnd"/>
      <w:r w:rsidRPr="0068473F">
        <w:rPr>
          <w:rStyle w:val="Fedictorange"/>
          <w:rFonts w:asciiTheme="majorHAnsi" w:eastAsiaTheme="majorEastAsia" w:hAnsiTheme="majorHAnsi" w:cstheme="majorBidi"/>
          <w:b/>
          <w:color w:val="09181B" w:themeColor="text1"/>
          <w:sz w:val="68"/>
          <w:szCs w:val="32"/>
          <w:lang w:val="nl-BE"/>
        </w:rPr>
        <w:t xml:space="preserve"> des </w:t>
      </w:r>
      <w:proofErr w:type="spellStart"/>
      <w:r w:rsidRPr="0068473F">
        <w:rPr>
          <w:rStyle w:val="Fedictorange"/>
          <w:rFonts w:asciiTheme="majorHAnsi" w:eastAsiaTheme="majorEastAsia" w:hAnsiTheme="majorHAnsi" w:cstheme="majorBidi"/>
          <w:b/>
          <w:color w:val="09181B" w:themeColor="text1"/>
          <w:sz w:val="68"/>
          <w:szCs w:val="32"/>
          <w:lang w:val="nl-BE"/>
        </w:rPr>
        <w:t>matières</w:t>
      </w:r>
      <w:proofErr w:type="spellEnd"/>
    </w:p>
    <w:sdt>
      <w:sdtPr>
        <w:rPr>
          <w:rFonts w:ascii="Trebuchet MS" w:hAnsi="Trebuchet MS" w:cstheme="minorBidi"/>
          <w:b w:val="0"/>
          <w:bCs w:val="0"/>
          <w:sz w:val="18"/>
        </w:rPr>
        <w:id w:val="-397662254"/>
        <w:docPartObj>
          <w:docPartGallery w:val="Table of Contents"/>
          <w:docPartUnique/>
        </w:docPartObj>
      </w:sdtPr>
      <w:sdtEndPr>
        <w:rPr>
          <w:rFonts w:asciiTheme="minorHAnsi" w:hAnsiTheme="minorHAnsi"/>
          <w:sz w:val="21"/>
        </w:rPr>
      </w:sdtEndPr>
      <w:sdtContent>
        <w:p w14:paraId="711EDFEA" w14:textId="10FABCE7" w:rsidR="00167942" w:rsidRDefault="00143F85">
          <w:pPr>
            <w:pStyle w:val="TOC1"/>
            <w:tabs>
              <w:tab w:val="left" w:pos="420"/>
              <w:tab w:val="right" w:leader="dot" w:pos="9628"/>
            </w:tabs>
            <w:rPr>
              <w:rFonts w:eastAsiaTheme="minorEastAsia" w:cstheme="minorBidi"/>
              <w:b w:val="0"/>
              <w:bCs w:val="0"/>
              <w:noProof/>
              <w:sz w:val="22"/>
              <w:szCs w:val="22"/>
              <w:lang w:eastAsia="nl-BE"/>
            </w:rPr>
          </w:pPr>
          <w:r>
            <w:rPr>
              <w:rFonts w:ascii="Arial" w:hAnsi="Arial"/>
              <w:bCs w:val="0"/>
              <w:color w:val="2CB8A5" w:themeColor="accent3"/>
              <w:sz w:val="20"/>
              <w:lang w:val="en-US"/>
            </w:rPr>
            <w:fldChar w:fldCharType="begin"/>
          </w:r>
          <w:r w:rsidRPr="006527D1">
            <w:instrText xml:space="preserve"> TOC \o "1-3" \h \z \u </w:instrText>
          </w:r>
          <w:r>
            <w:rPr>
              <w:rFonts w:ascii="Arial" w:hAnsi="Arial"/>
              <w:bCs w:val="0"/>
              <w:color w:val="2CB8A5" w:themeColor="accent3"/>
              <w:sz w:val="20"/>
              <w:lang w:val="en-US"/>
            </w:rPr>
            <w:fldChar w:fldCharType="separate"/>
          </w:r>
          <w:hyperlink w:anchor="_Toc124766868" w:history="1">
            <w:r w:rsidR="00167942" w:rsidRPr="00F701EB">
              <w:rPr>
                <w:rStyle w:val="Hyperlink"/>
                <w:noProof/>
              </w:rPr>
              <w:t>1.</w:t>
            </w:r>
            <w:r w:rsidR="00167942">
              <w:rPr>
                <w:rFonts w:eastAsiaTheme="minorEastAsia" w:cstheme="minorBidi"/>
                <w:b w:val="0"/>
                <w:bCs w:val="0"/>
                <w:noProof/>
                <w:sz w:val="22"/>
                <w:szCs w:val="22"/>
                <w:lang w:eastAsia="nl-BE"/>
              </w:rPr>
              <w:tab/>
            </w:r>
            <w:r w:rsidR="00167942" w:rsidRPr="00F701EB">
              <w:rPr>
                <w:rStyle w:val="Hyperlink"/>
                <w:noProof/>
              </w:rPr>
              <w:t>CONTRAT</w:t>
            </w:r>
            <w:r w:rsidR="00167942">
              <w:rPr>
                <w:noProof/>
                <w:webHidden/>
              </w:rPr>
              <w:tab/>
            </w:r>
            <w:r w:rsidR="00167942">
              <w:rPr>
                <w:noProof/>
                <w:webHidden/>
              </w:rPr>
              <w:fldChar w:fldCharType="begin"/>
            </w:r>
            <w:r w:rsidR="00167942">
              <w:rPr>
                <w:noProof/>
                <w:webHidden/>
              </w:rPr>
              <w:instrText xml:space="preserve"> PAGEREF _Toc124766868 \h </w:instrText>
            </w:r>
            <w:r w:rsidR="00167942">
              <w:rPr>
                <w:noProof/>
                <w:webHidden/>
              </w:rPr>
            </w:r>
            <w:r w:rsidR="00167942">
              <w:rPr>
                <w:noProof/>
                <w:webHidden/>
              </w:rPr>
              <w:fldChar w:fldCharType="separate"/>
            </w:r>
            <w:r w:rsidR="00167942">
              <w:rPr>
                <w:noProof/>
                <w:webHidden/>
              </w:rPr>
              <w:t>3</w:t>
            </w:r>
            <w:r w:rsidR="00167942">
              <w:rPr>
                <w:noProof/>
                <w:webHidden/>
              </w:rPr>
              <w:fldChar w:fldCharType="end"/>
            </w:r>
          </w:hyperlink>
        </w:p>
        <w:p w14:paraId="488104A0" w14:textId="1D4385E7" w:rsidR="00167942" w:rsidRDefault="00167942">
          <w:pPr>
            <w:pStyle w:val="TOC2"/>
            <w:tabs>
              <w:tab w:val="left" w:pos="840"/>
            </w:tabs>
            <w:rPr>
              <w:rFonts w:eastAsiaTheme="minorEastAsia" w:cstheme="minorBidi"/>
              <w:b w:val="0"/>
              <w:bCs w:val="0"/>
              <w:sz w:val="22"/>
              <w:szCs w:val="22"/>
              <w:lang w:eastAsia="nl-BE"/>
            </w:rPr>
          </w:pPr>
          <w:hyperlink w:anchor="_Toc124766869" w:history="1">
            <w:r w:rsidRPr="00F701EB">
              <w:rPr>
                <w:rStyle w:val="Hyperlink"/>
              </w:rPr>
              <w:t>1.1.</w:t>
            </w:r>
            <w:r>
              <w:rPr>
                <w:rFonts w:eastAsiaTheme="minorEastAsia" w:cstheme="minorBidi"/>
                <w:b w:val="0"/>
                <w:bCs w:val="0"/>
                <w:sz w:val="22"/>
                <w:szCs w:val="22"/>
                <w:lang w:eastAsia="nl-BE"/>
              </w:rPr>
              <w:tab/>
            </w:r>
            <w:r w:rsidRPr="00F701EB">
              <w:rPr>
                <w:rStyle w:val="Hyperlink"/>
              </w:rPr>
              <w:t>Parties</w:t>
            </w:r>
            <w:r>
              <w:rPr>
                <w:webHidden/>
              </w:rPr>
              <w:tab/>
            </w:r>
            <w:r>
              <w:rPr>
                <w:webHidden/>
              </w:rPr>
              <w:fldChar w:fldCharType="begin"/>
            </w:r>
            <w:r>
              <w:rPr>
                <w:webHidden/>
              </w:rPr>
              <w:instrText xml:space="preserve"> PAGEREF _Toc124766869 \h </w:instrText>
            </w:r>
            <w:r>
              <w:rPr>
                <w:webHidden/>
              </w:rPr>
            </w:r>
            <w:r>
              <w:rPr>
                <w:webHidden/>
              </w:rPr>
              <w:fldChar w:fldCharType="separate"/>
            </w:r>
            <w:r>
              <w:rPr>
                <w:webHidden/>
              </w:rPr>
              <w:t>3</w:t>
            </w:r>
            <w:r>
              <w:rPr>
                <w:webHidden/>
              </w:rPr>
              <w:fldChar w:fldCharType="end"/>
            </w:r>
          </w:hyperlink>
        </w:p>
        <w:p w14:paraId="189B4844" w14:textId="1580DCBE" w:rsidR="00167942" w:rsidRDefault="00167942">
          <w:pPr>
            <w:pStyle w:val="TOC2"/>
            <w:tabs>
              <w:tab w:val="left" w:pos="840"/>
            </w:tabs>
            <w:rPr>
              <w:rFonts w:eastAsiaTheme="minorEastAsia" w:cstheme="minorBidi"/>
              <w:b w:val="0"/>
              <w:bCs w:val="0"/>
              <w:sz w:val="22"/>
              <w:szCs w:val="22"/>
              <w:lang w:eastAsia="nl-BE"/>
            </w:rPr>
          </w:pPr>
          <w:hyperlink w:anchor="_Toc124766870" w:history="1">
            <w:r w:rsidRPr="00F701EB">
              <w:rPr>
                <w:rStyle w:val="Hyperlink"/>
              </w:rPr>
              <w:t>1.2.</w:t>
            </w:r>
            <w:r>
              <w:rPr>
                <w:rFonts w:eastAsiaTheme="minorEastAsia" w:cstheme="minorBidi"/>
                <w:b w:val="0"/>
                <w:bCs w:val="0"/>
                <w:sz w:val="22"/>
                <w:szCs w:val="22"/>
                <w:lang w:eastAsia="nl-BE"/>
              </w:rPr>
              <w:tab/>
            </w:r>
            <w:r w:rsidRPr="00F701EB">
              <w:rPr>
                <w:rStyle w:val="Hyperlink"/>
              </w:rPr>
              <w:t>Préambule</w:t>
            </w:r>
            <w:r>
              <w:rPr>
                <w:webHidden/>
              </w:rPr>
              <w:tab/>
            </w:r>
            <w:r>
              <w:rPr>
                <w:webHidden/>
              </w:rPr>
              <w:fldChar w:fldCharType="begin"/>
            </w:r>
            <w:r>
              <w:rPr>
                <w:webHidden/>
              </w:rPr>
              <w:instrText xml:space="preserve"> PAGEREF _Toc124766870 \h </w:instrText>
            </w:r>
            <w:r>
              <w:rPr>
                <w:webHidden/>
              </w:rPr>
            </w:r>
            <w:r>
              <w:rPr>
                <w:webHidden/>
              </w:rPr>
              <w:fldChar w:fldCharType="separate"/>
            </w:r>
            <w:r>
              <w:rPr>
                <w:webHidden/>
              </w:rPr>
              <w:t>3</w:t>
            </w:r>
            <w:r>
              <w:rPr>
                <w:webHidden/>
              </w:rPr>
              <w:fldChar w:fldCharType="end"/>
            </w:r>
          </w:hyperlink>
        </w:p>
        <w:p w14:paraId="18301FE3" w14:textId="59344010" w:rsidR="00167942" w:rsidRDefault="00167942">
          <w:pPr>
            <w:pStyle w:val="TOC2"/>
            <w:tabs>
              <w:tab w:val="left" w:pos="840"/>
            </w:tabs>
            <w:rPr>
              <w:rFonts w:eastAsiaTheme="minorEastAsia" w:cstheme="minorBidi"/>
              <w:b w:val="0"/>
              <w:bCs w:val="0"/>
              <w:sz w:val="22"/>
              <w:szCs w:val="22"/>
              <w:lang w:eastAsia="nl-BE"/>
            </w:rPr>
          </w:pPr>
          <w:hyperlink w:anchor="_Toc124766871" w:history="1">
            <w:r w:rsidRPr="00F701EB">
              <w:rPr>
                <w:rStyle w:val="Hyperlink"/>
              </w:rPr>
              <w:t>1.3.</w:t>
            </w:r>
            <w:r>
              <w:rPr>
                <w:rFonts w:eastAsiaTheme="minorEastAsia" w:cstheme="minorBidi"/>
                <w:b w:val="0"/>
                <w:bCs w:val="0"/>
                <w:sz w:val="22"/>
                <w:szCs w:val="22"/>
                <w:lang w:eastAsia="nl-BE"/>
              </w:rPr>
              <w:tab/>
            </w:r>
            <w:r w:rsidRPr="00F701EB">
              <w:rPr>
                <w:rStyle w:val="Hyperlink"/>
              </w:rPr>
              <w:t>Accord entre Parties</w:t>
            </w:r>
            <w:r>
              <w:rPr>
                <w:webHidden/>
              </w:rPr>
              <w:tab/>
            </w:r>
            <w:r>
              <w:rPr>
                <w:webHidden/>
              </w:rPr>
              <w:fldChar w:fldCharType="begin"/>
            </w:r>
            <w:r>
              <w:rPr>
                <w:webHidden/>
              </w:rPr>
              <w:instrText xml:space="preserve"> PAGEREF _Toc124766871 \h </w:instrText>
            </w:r>
            <w:r>
              <w:rPr>
                <w:webHidden/>
              </w:rPr>
            </w:r>
            <w:r>
              <w:rPr>
                <w:webHidden/>
              </w:rPr>
              <w:fldChar w:fldCharType="separate"/>
            </w:r>
            <w:r>
              <w:rPr>
                <w:webHidden/>
              </w:rPr>
              <w:t>4</w:t>
            </w:r>
            <w:r>
              <w:rPr>
                <w:webHidden/>
              </w:rPr>
              <w:fldChar w:fldCharType="end"/>
            </w:r>
          </w:hyperlink>
        </w:p>
        <w:p w14:paraId="09441060" w14:textId="7B48C661" w:rsidR="00167942" w:rsidRDefault="00167942">
          <w:pPr>
            <w:pStyle w:val="TOC2"/>
            <w:tabs>
              <w:tab w:val="left" w:pos="840"/>
            </w:tabs>
            <w:rPr>
              <w:rFonts w:eastAsiaTheme="minorEastAsia" w:cstheme="minorBidi"/>
              <w:b w:val="0"/>
              <w:bCs w:val="0"/>
              <w:sz w:val="22"/>
              <w:szCs w:val="22"/>
              <w:lang w:eastAsia="nl-BE"/>
            </w:rPr>
          </w:pPr>
          <w:hyperlink w:anchor="_Toc124766872" w:history="1">
            <w:r w:rsidRPr="00F701EB">
              <w:rPr>
                <w:rStyle w:val="Hyperlink"/>
              </w:rPr>
              <w:t>1.4.</w:t>
            </w:r>
            <w:r>
              <w:rPr>
                <w:rFonts w:eastAsiaTheme="minorEastAsia" w:cstheme="minorBidi"/>
                <w:b w:val="0"/>
                <w:bCs w:val="0"/>
                <w:sz w:val="22"/>
                <w:szCs w:val="22"/>
                <w:lang w:eastAsia="nl-BE"/>
              </w:rPr>
              <w:tab/>
            </w:r>
            <w:r w:rsidRPr="00F701EB">
              <w:rPr>
                <w:rStyle w:val="Hyperlink"/>
              </w:rPr>
              <w:t>Signatures</w:t>
            </w:r>
            <w:r>
              <w:rPr>
                <w:webHidden/>
              </w:rPr>
              <w:tab/>
            </w:r>
            <w:r>
              <w:rPr>
                <w:webHidden/>
              </w:rPr>
              <w:fldChar w:fldCharType="begin"/>
            </w:r>
            <w:r>
              <w:rPr>
                <w:webHidden/>
              </w:rPr>
              <w:instrText xml:space="preserve"> PAGEREF _Toc124766872 \h </w:instrText>
            </w:r>
            <w:r>
              <w:rPr>
                <w:webHidden/>
              </w:rPr>
            </w:r>
            <w:r>
              <w:rPr>
                <w:webHidden/>
              </w:rPr>
              <w:fldChar w:fldCharType="separate"/>
            </w:r>
            <w:r>
              <w:rPr>
                <w:webHidden/>
              </w:rPr>
              <w:t>8</w:t>
            </w:r>
            <w:r>
              <w:rPr>
                <w:webHidden/>
              </w:rPr>
              <w:fldChar w:fldCharType="end"/>
            </w:r>
          </w:hyperlink>
        </w:p>
        <w:p w14:paraId="1334DC3D" w14:textId="53E4D25E" w:rsidR="00167942" w:rsidRDefault="00167942">
          <w:pPr>
            <w:pStyle w:val="TOC2"/>
            <w:tabs>
              <w:tab w:val="left" w:pos="840"/>
            </w:tabs>
            <w:rPr>
              <w:rFonts w:eastAsiaTheme="minorEastAsia" w:cstheme="minorBidi"/>
              <w:b w:val="0"/>
              <w:bCs w:val="0"/>
              <w:sz w:val="22"/>
              <w:szCs w:val="22"/>
              <w:lang w:eastAsia="nl-BE"/>
            </w:rPr>
          </w:pPr>
          <w:hyperlink w:anchor="_Toc124766873" w:history="1">
            <w:r w:rsidRPr="00F701EB">
              <w:rPr>
                <w:rStyle w:val="Hyperlink"/>
              </w:rPr>
              <w:t>1.5.</w:t>
            </w:r>
            <w:r>
              <w:rPr>
                <w:rFonts w:eastAsiaTheme="minorEastAsia" w:cstheme="minorBidi"/>
                <w:b w:val="0"/>
                <w:bCs w:val="0"/>
                <w:sz w:val="22"/>
                <w:szCs w:val="22"/>
                <w:lang w:eastAsia="nl-BE"/>
              </w:rPr>
              <w:tab/>
            </w:r>
            <w:r w:rsidRPr="00F701EB">
              <w:rPr>
                <w:rStyle w:val="Hyperlink"/>
              </w:rPr>
              <w:t>Annexes</w:t>
            </w:r>
            <w:r>
              <w:rPr>
                <w:webHidden/>
              </w:rPr>
              <w:tab/>
            </w:r>
            <w:r>
              <w:rPr>
                <w:webHidden/>
              </w:rPr>
              <w:fldChar w:fldCharType="begin"/>
            </w:r>
            <w:r>
              <w:rPr>
                <w:webHidden/>
              </w:rPr>
              <w:instrText xml:space="preserve"> PAGEREF _Toc124766873 \h </w:instrText>
            </w:r>
            <w:r>
              <w:rPr>
                <w:webHidden/>
              </w:rPr>
            </w:r>
            <w:r>
              <w:rPr>
                <w:webHidden/>
              </w:rPr>
              <w:fldChar w:fldCharType="separate"/>
            </w:r>
            <w:r>
              <w:rPr>
                <w:webHidden/>
              </w:rPr>
              <w:t>8</w:t>
            </w:r>
            <w:r>
              <w:rPr>
                <w:webHidden/>
              </w:rPr>
              <w:fldChar w:fldCharType="end"/>
            </w:r>
          </w:hyperlink>
        </w:p>
        <w:p w14:paraId="451B6BB1" w14:textId="6DF1CDD3" w:rsidR="00143F85" w:rsidRDefault="00143F85" w:rsidP="00143F85">
          <w:pPr>
            <w:rPr>
              <w:bCs/>
            </w:rPr>
          </w:pPr>
          <w:r>
            <w:rPr>
              <w:b/>
              <w:bCs/>
              <w:noProof/>
            </w:rPr>
            <w:fldChar w:fldCharType="end"/>
          </w:r>
        </w:p>
      </w:sdtContent>
    </w:sdt>
    <w:p w14:paraId="47FF34F3" w14:textId="77777777" w:rsidR="00143F85" w:rsidRPr="004750FD" w:rsidRDefault="006D1711" w:rsidP="00143F85">
      <w:pPr>
        <w:spacing w:after="160" w:line="259" w:lineRule="auto"/>
        <w:rPr>
          <w:b/>
          <w:sz w:val="24"/>
        </w:rPr>
      </w:pPr>
      <w:r w:rsidRPr="00C2174B">
        <w:br w:type="page"/>
      </w:r>
    </w:p>
    <w:p w14:paraId="249F2B57" w14:textId="77777777" w:rsidR="00143F85" w:rsidRPr="002D0C0A" w:rsidRDefault="0068473F" w:rsidP="00143F85">
      <w:pPr>
        <w:pStyle w:val="Heading1"/>
        <w:numPr>
          <w:ilvl w:val="0"/>
          <w:numId w:val="16"/>
        </w:numPr>
      </w:pPr>
      <w:bookmarkStart w:id="0" w:name="_Toc124766868"/>
      <w:r>
        <w:lastRenderedPageBreak/>
        <w:t>CONTRAT</w:t>
      </w:r>
      <w:bookmarkEnd w:id="0"/>
    </w:p>
    <w:p w14:paraId="094E7303" w14:textId="77777777" w:rsidR="00143F85" w:rsidRPr="002D0C0A" w:rsidRDefault="007756A2" w:rsidP="00143F85">
      <w:pPr>
        <w:pStyle w:val="Heading2"/>
        <w:numPr>
          <w:ilvl w:val="1"/>
          <w:numId w:val="17"/>
        </w:numPr>
      </w:pPr>
      <w:bookmarkStart w:id="1" w:name="_Toc431543607"/>
      <w:bookmarkStart w:id="2" w:name="_Toc124766869"/>
      <w:proofErr w:type="spellStart"/>
      <w:r>
        <w:t>P</w:t>
      </w:r>
      <w:r w:rsidR="00143F85" w:rsidRPr="002D0C0A">
        <w:t>art</w:t>
      </w:r>
      <w:bookmarkEnd w:id="1"/>
      <w:r w:rsidR="0068473F">
        <w:t>ies</w:t>
      </w:r>
      <w:bookmarkEnd w:id="2"/>
      <w:proofErr w:type="spellEnd"/>
    </w:p>
    <w:p w14:paraId="219EFBBB" w14:textId="77777777" w:rsidR="0068473F" w:rsidRPr="0068473F" w:rsidRDefault="0068473F" w:rsidP="0068473F">
      <w:pPr>
        <w:rPr>
          <w:rFonts w:cstheme="minorHAnsi"/>
          <w:sz w:val="24"/>
          <w:lang w:val="fr-FR"/>
        </w:rPr>
      </w:pPr>
      <w:r w:rsidRPr="0068473F">
        <w:rPr>
          <w:rFonts w:cstheme="minorHAnsi"/>
          <w:sz w:val="24"/>
          <w:lang w:val="fr-FR"/>
        </w:rPr>
        <w:t xml:space="preserve">L’État belge, le Service public fédéral BOSA DG Simplification et Digitalisation, Boulevard Simon Bolivar 30/1, 1000 Bruxelles, représenté par Monsieur Jack Hamande, Directeur Général </w:t>
      </w:r>
    </w:p>
    <w:p w14:paraId="6B2BECE7" w14:textId="77777777" w:rsidR="0068473F" w:rsidRPr="0068473F" w:rsidRDefault="0068473F" w:rsidP="0068473F">
      <w:pPr>
        <w:rPr>
          <w:rFonts w:cstheme="minorHAnsi"/>
          <w:sz w:val="24"/>
          <w:lang w:val="fr-FR"/>
        </w:rPr>
      </w:pPr>
      <w:r w:rsidRPr="0068473F">
        <w:rPr>
          <w:rFonts w:cstheme="minorHAnsi"/>
          <w:sz w:val="24"/>
          <w:lang w:val="fr-FR"/>
        </w:rPr>
        <w:t>Ci-après dénommé « BOSA DG SD »</w:t>
      </w:r>
    </w:p>
    <w:p w14:paraId="0F2C4E0F" w14:textId="77777777" w:rsidR="0068473F" w:rsidRPr="0068473F" w:rsidRDefault="0068473F" w:rsidP="0068473F">
      <w:pPr>
        <w:rPr>
          <w:rFonts w:cstheme="minorHAnsi"/>
          <w:sz w:val="24"/>
          <w:lang w:val="fr-FR"/>
        </w:rPr>
      </w:pPr>
      <w:r w:rsidRPr="0068473F">
        <w:rPr>
          <w:rFonts w:cstheme="minorHAnsi"/>
          <w:sz w:val="24"/>
          <w:lang w:val="fr-FR"/>
        </w:rPr>
        <w:t xml:space="preserve">Et </w:t>
      </w:r>
    </w:p>
    <w:p w14:paraId="31BB5DE8" w14:textId="77777777" w:rsidR="0068473F" w:rsidRPr="0068473F" w:rsidRDefault="0068473F" w:rsidP="0068473F">
      <w:pPr>
        <w:rPr>
          <w:rFonts w:cstheme="minorHAnsi"/>
          <w:sz w:val="24"/>
          <w:lang w:val="fr-FR"/>
        </w:rPr>
      </w:pPr>
      <w:r w:rsidRPr="0068473F">
        <w:rPr>
          <w:rFonts w:cstheme="minorHAnsi"/>
          <w:sz w:val="24"/>
          <w:lang w:val="fr-FR"/>
        </w:rPr>
        <w:t xml:space="preserve">Le « Nom sous-traitant », dont le siège social est situé « Adresse sous-traitant », représenté par Monsieur / Madame « Nom représentant sous-traitant »,  </w:t>
      </w:r>
    </w:p>
    <w:p w14:paraId="7C0E598E" w14:textId="77777777" w:rsidR="0068473F" w:rsidRPr="0068473F" w:rsidRDefault="0068473F" w:rsidP="0068473F">
      <w:pPr>
        <w:rPr>
          <w:rFonts w:cstheme="minorHAnsi"/>
          <w:sz w:val="24"/>
          <w:lang w:val="fr-FR"/>
        </w:rPr>
      </w:pPr>
      <w:r w:rsidRPr="0068473F">
        <w:rPr>
          <w:rFonts w:cstheme="minorHAnsi"/>
          <w:sz w:val="24"/>
          <w:lang w:val="fr-FR"/>
        </w:rPr>
        <w:t xml:space="preserve">Ci-après dénommé « Sous-traitant » ou « Intégrateur technique »,  </w:t>
      </w:r>
    </w:p>
    <w:p w14:paraId="4D8E9957" w14:textId="77777777" w:rsidR="00143F85" w:rsidRPr="0068473F" w:rsidRDefault="0068473F" w:rsidP="0068473F">
      <w:pPr>
        <w:rPr>
          <w:rFonts w:cstheme="minorHAnsi"/>
          <w:sz w:val="24"/>
          <w:lang w:val="fr-FR"/>
        </w:rPr>
      </w:pPr>
      <w:r w:rsidRPr="0068473F">
        <w:rPr>
          <w:rFonts w:cstheme="minorHAnsi"/>
          <w:sz w:val="24"/>
          <w:lang w:val="fr-FR"/>
        </w:rPr>
        <w:t>Ci-après conjointement dénommés « Parties », ou individuellement « Partie ».</w:t>
      </w:r>
    </w:p>
    <w:p w14:paraId="729D8913" w14:textId="77777777" w:rsidR="00143F85" w:rsidRPr="002D0C0A" w:rsidRDefault="00143F85" w:rsidP="00143F85">
      <w:pPr>
        <w:pStyle w:val="Heading2"/>
        <w:numPr>
          <w:ilvl w:val="1"/>
          <w:numId w:val="17"/>
        </w:numPr>
      </w:pPr>
      <w:bookmarkStart w:id="3" w:name="_Toc431543608"/>
      <w:bookmarkStart w:id="4" w:name="_Toc124766870"/>
      <w:r w:rsidRPr="002D0C0A">
        <w:t>Pr</w:t>
      </w:r>
      <w:r w:rsidR="0068473F">
        <w:t>é</w:t>
      </w:r>
      <w:r w:rsidRPr="002D0C0A">
        <w:t>ambule</w:t>
      </w:r>
      <w:bookmarkEnd w:id="3"/>
      <w:bookmarkEnd w:id="4"/>
    </w:p>
    <w:p w14:paraId="20A0A261" w14:textId="77777777" w:rsidR="0068473F" w:rsidRPr="00392C38" w:rsidRDefault="0068473F" w:rsidP="0068473F">
      <w:pPr>
        <w:spacing w:after="1" w:line="238" w:lineRule="auto"/>
        <w:ind w:left="-5" w:right="22"/>
        <w:jc w:val="both"/>
        <w:rPr>
          <w:rFonts w:cstheme="minorHAnsi"/>
          <w:sz w:val="24"/>
          <w:lang w:val="fr-FR"/>
        </w:rPr>
      </w:pPr>
      <w:r w:rsidRPr="00111225">
        <w:rPr>
          <w:rFonts w:cstheme="minorHAnsi"/>
          <w:sz w:val="24"/>
          <w:lang w:val="fr-FR"/>
        </w:rPr>
        <w:t xml:space="preserve">Les clients ou utilisateurs du FAS font parfois appel à des sous-traitants qui assument le rôle d'intégrateur technique. </w:t>
      </w:r>
      <w:r w:rsidRPr="00392C38">
        <w:rPr>
          <w:rFonts w:cstheme="minorHAnsi"/>
          <w:sz w:val="24"/>
          <w:lang w:val="fr-FR"/>
        </w:rPr>
        <w:t xml:space="preserve">Ce sont les intégrateurs techniques qui prennent en charge l'implémentation et l'intégration du FAS afin que les utilisateurs puissent accéder au FAS et l'utiliser.  </w:t>
      </w:r>
    </w:p>
    <w:p w14:paraId="4D821C1C" w14:textId="77777777" w:rsidR="0068473F" w:rsidRPr="00392C38" w:rsidRDefault="0068473F" w:rsidP="0068473F">
      <w:pPr>
        <w:spacing w:after="120"/>
        <w:jc w:val="both"/>
        <w:rPr>
          <w:rFonts w:cstheme="minorHAnsi"/>
          <w:sz w:val="24"/>
          <w:lang w:val="fr-FR"/>
        </w:rPr>
      </w:pPr>
      <w:r w:rsidRPr="00392C38">
        <w:rPr>
          <w:rFonts w:cstheme="minorHAnsi"/>
          <w:sz w:val="24"/>
          <w:lang w:val="fr-FR"/>
        </w:rPr>
        <w:t xml:space="preserve">Dans certains cas, cette intégration technique est réalisée d'une façon telle que BOSA DG </w:t>
      </w:r>
      <w:r>
        <w:rPr>
          <w:rFonts w:cstheme="minorHAnsi"/>
          <w:sz w:val="24"/>
          <w:lang w:val="fr-FR"/>
        </w:rPr>
        <w:t>SD</w:t>
      </w:r>
      <w:r w:rsidRPr="00392C38">
        <w:rPr>
          <w:rFonts w:cstheme="minorHAnsi"/>
          <w:sz w:val="24"/>
          <w:lang w:val="fr-FR"/>
        </w:rPr>
        <w:t xml:space="preserve"> n'a aucune vue sur les utilisateurs sous-jacents. </w:t>
      </w:r>
    </w:p>
    <w:p w14:paraId="137D32D8" w14:textId="77777777" w:rsidR="00143F85" w:rsidRDefault="0068473F" w:rsidP="0068473F">
      <w:pPr>
        <w:spacing w:after="120"/>
        <w:jc w:val="both"/>
        <w:rPr>
          <w:rFonts w:cstheme="minorHAnsi"/>
          <w:sz w:val="24"/>
          <w:lang w:val="fr-FR"/>
        </w:rPr>
      </w:pPr>
      <w:r w:rsidRPr="00392C38">
        <w:rPr>
          <w:rFonts w:cstheme="minorHAnsi"/>
          <w:sz w:val="24"/>
          <w:lang w:val="fr-FR"/>
        </w:rPr>
        <w:t xml:space="preserve">Comme les utilisateurs du FAS doivent respecter une série d'obligations importantes, il est nécessaire que BOSA DG </w:t>
      </w:r>
      <w:r>
        <w:rPr>
          <w:rFonts w:cstheme="minorHAnsi"/>
          <w:sz w:val="24"/>
          <w:lang w:val="fr-FR"/>
        </w:rPr>
        <w:t>SD</w:t>
      </w:r>
      <w:r w:rsidRPr="00392C38">
        <w:rPr>
          <w:rFonts w:cstheme="minorHAnsi"/>
          <w:sz w:val="24"/>
          <w:lang w:val="fr-FR"/>
        </w:rPr>
        <w:t xml:space="preserve"> ait à tout moment une relation contractuelle avec chacun d'entre eux. Les sous-traitants des utilisateurs doivent eux aussi respecter les obligations des utilisateurs envers BOSA DG </w:t>
      </w:r>
      <w:r>
        <w:rPr>
          <w:rFonts w:cstheme="minorHAnsi"/>
          <w:sz w:val="24"/>
          <w:lang w:val="fr-FR"/>
        </w:rPr>
        <w:t>SD</w:t>
      </w:r>
      <w:r w:rsidRPr="00392C38">
        <w:rPr>
          <w:rFonts w:cstheme="minorHAnsi"/>
          <w:sz w:val="24"/>
          <w:lang w:val="fr-FR"/>
        </w:rPr>
        <w:t>.</w:t>
      </w:r>
    </w:p>
    <w:p w14:paraId="451445AF" w14:textId="2E0D6ABD" w:rsidR="0068473F" w:rsidRDefault="0068473F" w:rsidP="0068473F">
      <w:pPr>
        <w:spacing w:after="120"/>
        <w:jc w:val="both"/>
        <w:rPr>
          <w:rFonts w:cstheme="minorHAnsi"/>
          <w:sz w:val="24"/>
          <w:lang w:val="fr-FR"/>
        </w:rPr>
      </w:pPr>
    </w:p>
    <w:p w14:paraId="53C4B158" w14:textId="77777777" w:rsidR="00167942" w:rsidRPr="0068473F" w:rsidRDefault="00167942" w:rsidP="0068473F">
      <w:pPr>
        <w:spacing w:after="120"/>
        <w:jc w:val="both"/>
        <w:rPr>
          <w:rFonts w:cstheme="minorHAnsi"/>
          <w:sz w:val="24"/>
          <w:lang w:val="fr-FR"/>
        </w:rPr>
      </w:pPr>
    </w:p>
    <w:p w14:paraId="35C233C6" w14:textId="77777777" w:rsidR="00143F85" w:rsidRPr="002D0C0A" w:rsidRDefault="0068473F" w:rsidP="00143F85">
      <w:pPr>
        <w:pStyle w:val="Heading2"/>
        <w:numPr>
          <w:ilvl w:val="1"/>
          <w:numId w:val="17"/>
        </w:numPr>
      </w:pPr>
      <w:bookmarkStart w:id="5" w:name="_Toc431543609"/>
      <w:bookmarkStart w:id="6" w:name="_Toc124766871"/>
      <w:proofErr w:type="spellStart"/>
      <w:r>
        <w:lastRenderedPageBreak/>
        <w:t>Accord</w:t>
      </w:r>
      <w:proofErr w:type="spellEnd"/>
      <w:r>
        <w:t xml:space="preserve"> </w:t>
      </w:r>
      <w:proofErr w:type="spellStart"/>
      <w:r>
        <w:t>entre</w:t>
      </w:r>
      <w:proofErr w:type="spellEnd"/>
      <w:r>
        <w:t xml:space="preserve"> </w:t>
      </w:r>
      <w:proofErr w:type="spellStart"/>
      <w:r>
        <w:t>Parties</w:t>
      </w:r>
      <w:bookmarkEnd w:id="5"/>
      <w:bookmarkEnd w:id="6"/>
      <w:proofErr w:type="spellEnd"/>
    </w:p>
    <w:p w14:paraId="76490DAA" w14:textId="77777777" w:rsidR="00143F85" w:rsidRPr="006527D1" w:rsidRDefault="0068473F" w:rsidP="00143F85">
      <w:pPr>
        <w:rPr>
          <w:rFonts w:cstheme="minorHAnsi"/>
          <w:b/>
          <w:sz w:val="24"/>
        </w:rPr>
      </w:pPr>
      <w:proofErr w:type="spellStart"/>
      <w:r>
        <w:rPr>
          <w:rFonts w:cstheme="minorHAnsi"/>
          <w:b/>
          <w:sz w:val="24"/>
        </w:rPr>
        <w:t>Article</w:t>
      </w:r>
      <w:proofErr w:type="spellEnd"/>
      <w:r w:rsidR="00143F85" w:rsidRPr="006527D1">
        <w:rPr>
          <w:rFonts w:cstheme="minorHAnsi"/>
          <w:b/>
          <w:sz w:val="24"/>
        </w:rPr>
        <w:t xml:space="preserve"> 1</w:t>
      </w:r>
    </w:p>
    <w:p w14:paraId="6B9E31AF" w14:textId="77777777" w:rsidR="0068473F" w:rsidRPr="0068473F" w:rsidRDefault="0068473F" w:rsidP="0068473F">
      <w:pPr>
        <w:jc w:val="both"/>
        <w:rPr>
          <w:sz w:val="24"/>
          <w:lang w:val="fr-FR"/>
        </w:rPr>
      </w:pPr>
      <w:r w:rsidRPr="0068473F">
        <w:rPr>
          <w:sz w:val="24"/>
          <w:lang w:val="fr-FR"/>
        </w:rPr>
        <w:t xml:space="preserve">Le sous-traitant s'engage, en tant qu'intégrateur technique d'un utilisateur FAS, à respecter une série d'obligations reprises dans la présente convention. En cas de non-respect des obligations, BOSA DG SD peut clôturer le FAS afin qu'aucun des utilisateurs recourant au FAS par le biais de l'intégrateur technique ne puisse continuer à utiliser ce service. </w:t>
      </w:r>
    </w:p>
    <w:p w14:paraId="2EE4FB64" w14:textId="77777777" w:rsidR="00143F85" w:rsidRPr="0068473F" w:rsidRDefault="0068473F" w:rsidP="0068473F">
      <w:pPr>
        <w:jc w:val="both"/>
        <w:rPr>
          <w:rFonts w:cstheme="minorHAnsi"/>
          <w:sz w:val="24"/>
          <w:lang w:val="fr-FR"/>
        </w:rPr>
      </w:pPr>
      <w:r w:rsidRPr="0068473F">
        <w:rPr>
          <w:sz w:val="24"/>
          <w:lang w:val="fr-FR"/>
        </w:rPr>
        <w:t>Le sous-traitant </w:t>
      </w:r>
      <w:r w:rsidRPr="0068473F">
        <w:rPr>
          <w:rFonts w:cstheme="minorHAnsi"/>
          <w:sz w:val="24"/>
          <w:lang w:val="fr-FR"/>
        </w:rPr>
        <w:t xml:space="preserve">a </w:t>
      </w:r>
      <w:r w:rsidRPr="0068473F">
        <w:rPr>
          <w:sz w:val="24"/>
          <w:lang w:val="fr-FR"/>
        </w:rPr>
        <w:t>pris connaissance de la convention d'utilisation relative au FAS ainsi que des conditions générales de et confirme, en tant qu'intégrateur technique de l'utilisateur, être soumis à ces conditions par le biais de l'utilisateur.</w:t>
      </w:r>
    </w:p>
    <w:p w14:paraId="218CE5B3" w14:textId="77777777" w:rsidR="00143F85" w:rsidRPr="00EC25FB" w:rsidRDefault="0068473F" w:rsidP="00143F85">
      <w:pPr>
        <w:jc w:val="both"/>
        <w:rPr>
          <w:rFonts w:cstheme="minorHAnsi"/>
          <w:b/>
          <w:sz w:val="24"/>
          <w:lang w:val="fr-FR"/>
        </w:rPr>
      </w:pPr>
      <w:r w:rsidRPr="00EC25FB">
        <w:rPr>
          <w:rFonts w:cstheme="minorHAnsi"/>
          <w:b/>
          <w:sz w:val="24"/>
          <w:lang w:val="fr-FR"/>
        </w:rPr>
        <w:t xml:space="preserve">Article </w:t>
      </w:r>
      <w:r w:rsidR="00143F85" w:rsidRPr="00EC25FB">
        <w:rPr>
          <w:rFonts w:cstheme="minorHAnsi"/>
          <w:b/>
          <w:sz w:val="24"/>
          <w:lang w:val="fr-FR"/>
        </w:rPr>
        <w:t>2</w:t>
      </w:r>
    </w:p>
    <w:p w14:paraId="3554CA9C" w14:textId="77777777" w:rsidR="00EC25FB" w:rsidRPr="00EC25FB" w:rsidRDefault="00EC25FB" w:rsidP="00EC25FB">
      <w:pPr>
        <w:jc w:val="both"/>
        <w:rPr>
          <w:rFonts w:cstheme="minorHAnsi"/>
          <w:sz w:val="24"/>
          <w:lang w:val="fr-FR"/>
        </w:rPr>
      </w:pPr>
      <w:r w:rsidRPr="00EC25FB">
        <w:rPr>
          <w:rFonts w:cstheme="minorHAnsi"/>
          <w:sz w:val="24"/>
          <w:lang w:val="fr-FR"/>
        </w:rPr>
        <w:t>L'utilisateur ne peut jamais accéder au FAS sans avoir au préalable complété un formulaire de demande en ligne qui doit être approuvé par BOSA DG SD, notamment pour vérifier si l'utilisateur entre en ligne de compte pour l'utilisation du FAS.</w:t>
      </w:r>
    </w:p>
    <w:p w14:paraId="10EDA08F" w14:textId="77777777" w:rsidR="00EC25FB" w:rsidRPr="00EC25FB" w:rsidRDefault="00EC25FB" w:rsidP="00EC25FB">
      <w:pPr>
        <w:jc w:val="both"/>
        <w:rPr>
          <w:rFonts w:cstheme="minorHAnsi"/>
          <w:sz w:val="24"/>
          <w:lang w:val="fr-FR"/>
        </w:rPr>
      </w:pPr>
      <w:r w:rsidRPr="00EC25FB">
        <w:rPr>
          <w:rFonts w:cstheme="minorHAnsi"/>
          <w:sz w:val="24"/>
          <w:lang w:val="fr-FR"/>
        </w:rPr>
        <w:t>Chaque utilisateur doit remplir une demande séparée, en indiquant les coordonnées de l'intégrateur technique qui sera responsable de l'intégration du FAS par son intermédiaire.</w:t>
      </w:r>
    </w:p>
    <w:p w14:paraId="07355848" w14:textId="77777777" w:rsidR="00EC25FB" w:rsidRPr="00EC25FB" w:rsidRDefault="00EC25FB" w:rsidP="00EC25FB">
      <w:pPr>
        <w:jc w:val="both"/>
        <w:rPr>
          <w:rFonts w:cstheme="minorHAnsi"/>
          <w:sz w:val="24"/>
          <w:lang w:val="fr-FR"/>
        </w:rPr>
      </w:pPr>
      <w:r w:rsidRPr="00EC25FB">
        <w:rPr>
          <w:rFonts w:cstheme="minorHAnsi"/>
          <w:sz w:val="24"/>
          <w:lang w:val="fr-FR"/>
        </w:rPr>
        <w:t xml:space="preserve">L'utilisateur ne peut jamais accéder au FAS sans avoir au préalable signé une convention d'utilisation. L'intégrateur technique doit pouvoir présenter une copie de cette convention d’utilisation pour tous les utilisateurs qui seront intégrés au FAS par son intermédiaire. Pour chaque utilisateur, BOSA DG SD doit disposer d'une convention d'utilisation originale signée. </w:t>
      </w:r>
    </w:p>
    <w:p w14:paraId="24887CD4" w14:textId="77777777" w:rsidR="00EC25FB" w:rsidRPr="00EC25FB" w:rsidRDefault="00EC25FB" w:rsidP="00EC25FB">
      <w:pPr>
        <w:jc w:val="both"/>
        <w:rPr>
          <w:rFonts w:cstheme="minorHAnsi"/>
          <w:sz w:val="24"/>
          <w:lang w:val="fr-FR"/>
        </w:rPr>
      </w:pPr>
      <w:r w:rsidRPr="00EC25FB">
        <w:rPr>
          <w:rFonts w:cstheme="minorHAnsi"/>
          <w:sz w:val="24"/>
          <w:lang w:val="fr-FR"/>
        </w:rPr>
        <w:t>L’utilisateur et son intégrateur technique respectent les directives techniques et de sécurité relatives au FAS.</w:t>
      </w:r>
    </w:p>
    <w:p w14:paraId="23298D1C" w14:textId="77777777" w:rsidR="00EC25FB" w:rsidRPr="00EC25FB" w:rsidRDefault="00EC25FB" w:rsidP="00EC25FB">
      <w:pPr>
        <w:jc w:val="both"/>
        <w:rPr>
          <w:rFonts w:cstheme="minorHAnsi"/>
          <w:sz w:val="24"/>
          <w:lang w:val="fr-FR"/>
        </w:rPr>
      </w:pPr>
      <w:r w:rsidRPr="00EC25FB">
        <w:rPr>
          <w:rFonts w:cstheme="minorHAnsi"/>
          <w:sz w:val="24"/>
          <w:lang w:val="fr-FR"/>
        </w:rPr>
        <w:t xml:space="preserve">L'intégrateur technique transmet tous les trois mois à BOSA DG SD une liste détaillée des utilisateurs du FAS auxquels des services d'implémentation et d'intégration sont fournis ainsi que des applications liées à chaque utilisateur. Dans cette liste, l'intégrateur technique indiquera aussi quand chaque utilisateur a signé la convention d'utilisation relative au FAS. </w:t>
      </w:r>
    </w:p>
    <w:p w14:paraId="0C173894" w14:textId="77777777" w:rsidR="00EC25FB" w:rsidRPr="00EC25FB" w:rsidRDefault="00EC25FB" w:rsidP="00EC25FB">
      <w:pPr>
        <w:jc w:val="both"/>
        <w:rPr>
          <w:rFonts w:cstheme="minorHAnsi"/>
          <w:sz w:val="24"/>
          <w:lang w:val="fr-FR"/>
        </w:rPr>
      </w:pPr>
    </w:p>
    <w:p w14:paraId="71E22B3A" w14:textId="77777777" w:rsidR="00EC25FB" w:rsidRPr="00EC25FB" w:rsidRDefault="00EC25FB" w:rsidP="00EC25FB">
      <w:pPr>
        <w:jc w:val="both"/>
        <w:rPr>
          <w:rFonts w:cstheme="minorHAnsi"/>
          <w:sz w:val="24"/>
          <w:lang w:val="fr-FR"/>
        </w:rPr>
      </w:pPr>
      <w:r w:rsidRPr="00EC25FB">
        <w:rPr>
          <w:rFonts w:cstheme="minorHAnsi"/>
          <w:sz w:val="24"/>
          <w:lang w:val="fr-FR"/>
        </w:rPr>
        <w:lastRenderedPageBreak/>
        <w:t>À la demande écrite de BOSA DG SD, l'intégrateur technique démontre que les directives tant techniques qu'administratives ont été correctement respectées.</w:t>
      </w:r>
    </w:p>
    <w:p w14:paraId="0CA14962" w14:textId="77777777" w:rsidR="00EC25FB" w:rsidRPr="00EC25FB" w:rsidRDefault="00EC25FB" w:rsidP="00EC25FB">
      <w:pPr>
        <w:jc w:val="both"/>
        <w:rPr>
          <w:rFonts w:cstheme="minorHAnsi"/>
          <w:sz w:val="24"/>
          <w:lang w:val="fr-FR"/>
        </w:rPr>
      </w:pPr>
      <w:r w:rsidRPr="00EC25FB">
        <w:rPr>
          <w:rFonts w:cstheme="minorHAnsi"/>
          <w:sz w:val="24"/>
          <w:lang w:val="fr-FR"/>
        </w:rPr>
        <w:t xml:space="preserve">L'intégrateur technique s'engage à informer BOSA DG SD au préalable et par écrit de la capacité estimée qui sera nécessaire pour toute application distincte. L'intégrateur technique reconnaît que BOSA DG SD se basera sur cette estimation pour vérifier si la connexion peut se faire sans « </w:t>
      </w:r>
      <w:proofErr w:type="spellStart"/>
      <w:r w:rsidRPr="00EC25FB">
        <w:rPr>
          <w:rFonts w:cstheme="minorHAnsi"/>
          <w:sz w:val="24"/>
          <w:lang w:val="fr-FR"/>
        </w:rPr>
        <w:t>upscaling</w:t>
      </w:r>
      <w:proofErr w:type="spellEnd"/>
      <w:r w:rsidRPr="00EC25FB">
        <w:rPr>
          <w:rFonts w:cstheme="minorHAnsi"/>
          <w:sz w:val="24"/>
          <w:lang w:val="fr-FR"/>
        </w:rPr>
        <w:t xml:space="preserve"> » et que l'exactitude de l'estimation est particulièrement importante pour la disponibilité de la plate-forme. En outre, l'intégrateur technique informera BOSA DG SD par écrit de toute modification éventuelle de la capacité nécessaire.</w:t>
      </w:r>
    </w:p>
    <w:p w14:paraId="2288EB14" w14:textId="77777777" w:rsidR="00EC25FB" w:rsidRPr="00EC25FB" w:rsidRDefault="00EC25FB" w:rsidP="00EC25FB">
      <w:pPr>
        <w:jc w:val="both"/>
        <w:rPr>
          <w:rFonts w:cstheme="minorHAnsi"/>
          <w:sz w:val="24"/>
          <w:lang w:val="fr-FR"/>
        </w:rPr>
      </w:pPr>
      <w:r w:rsidRPr="00EC25FB">
        <w:rPr>
          <w:rFonts w:cstheme="minorHAnsi"/>
          <w:sz w:val="24"/>
          <w:lang w:val="fr-FR"/>
        </w:rPr>
        <w:t>Les directives de BOSA DG SD peuvent imposer une migration du FAS existant vers une nouvelle version de celui-ci. Dans ce cas, la nouvelle version doit être implémentée dans un délai de 6 mois à compter de la mise à disposition du nouveau service. À l'issue de cette période de 6 mois, BOSA DG SD n'a plus l'obligation de mettre à disposition ou de maintenir des versions antérieures. BOSA DG SD en avertira l'intégrateur technique, ainsi que l'utilisateur, afin que l'intégrateur technique puisse informer à temps les utilisateurs avec lesquels il a conclu un contrat, et puisse procéder à l'implémentation de la nouvelle version.</w:t>
      </w:r>
    </w:p>
    <w:p w14:paraId="79AF13C3" w14:textId="77777777" w:rsidR="00EC25FB" w:rsidRPr="00EC25FB" w:rsidRDefault="00EC25FB" w:rsidP="00EC25FB">
      <w:pPr>
        <w:jc w:val="both"/>
        <w:rPr>
          <w:rFonts w:cstheme="minorHAnsi"/>
          <w:sz w:val="24"/>
          <w:lang w:val="fr-FR"/>
        </w:rPr>
      </w:pPr>
      <w:r w:rsidRPr="00EC25FB">
        <w:rPr>
          <w:rFonts w:cstheme="minorHAnsi"/>
          <w:sz w:val="24"/>
          <w:lang w:val="fr-FR"/>
        </w:rPr>
        <w:t>L'intégrateur technique est au courant du fait que l'installation d'une piste d'audit (« audit trail ») est nécessaire dans le cadre du FAS et qu'il se chargera des activités techniques en la matière pour l'utilisateur. Cette piste d'audit fait en sorte que les transactions qui sont exécutées via le FAS peuvent être reconstruites afin de respecter l'obligation légale qui impose de sécuriser suffisamment les données à caractère personnel traitées via le FAS (article 16, §4, de la loi du 8 décembre 1992).</w:t>
      </w:r>
    </w:p>
    <w:p w14:paraId="70625DAA" w14:textId="34C57006" w:rsidR="00EC25FB" w:rsidRPr="00EC25FB" w:rsidRDefault="00EC25FB" w:rsidP="00EC25FB">
      <w:pPr>
        <w:jc w:val="both"/>
        <w:rPr>
          <w:rFonts w:cstheme="minorHAnsi"/>
          <w:sz w:val="24"/>
          <w:lang w:val="fr-FR"/>
        </w:rPr>
      </w:pPr>
      <w:r w:rsidRPr="00EC25FB">
        <w:rPr>
          <w:rFonts w:cstheme="minorHAnsi"/>
          <w:sz w:val="24"/>
          <w:lang w:val="fr-FR"/>
        </w:rPr>
        <w:t>L'intégrateur technique est conscient du fait que le principe des « cercles de confiance » (</w:t>
      </w:r>
      <w:proofErr w:type="spellStart"/>
      <w:r w:rsidRPr="00EC25FB">
        <w:rPr>
          <w:rFonts w:cstheme="minorHAnsi"/>
          <w:sz w:val="24"/>
          <w:lang w:val="fr-FR"/>
        </w:rPr>
        <w:t>circles</w:t>
      </w:r>
      <w:proofErr w:type="spellEnd"/>
      <w:r w:rsidRPr="00EC25FB">
        <w:rPr>
          <w:rFonts w:cstheme="minorHAnsi"/>
          <w:sz w:val="24"/>
          <w:lang w:val="fr-FR"/>
        </w:rPr>
        <w:t xml:space="preserve"> of trust) sera appliqué et garantit une implémentation correcte du guide d'intégration (« </w:t>
      </w:r>
      <w:proofErr w:type="spellStart"/>
      <w:r w:rsidRPr="00EC25FB">
        <w:rPr>
          <w:rFonts w:cstheme="minorHAnsi"/>
          <w:sz w:val="24"/>
          <w:lang w:val="fr-FR"/>
        </w:rPr>
        <w:t>integration</w:t>
      </w:r>
      <w:proofErr w:type="spellEnd"/>
      <w:r w:rsidRPr="00EC25FB">
        <w:rPr>
          <w:rFonts w:cstheme="minorHAnsi"/>
          <w:sz w:val="24"/>
          <w:lang w:val="fr-FR"/>
        </w:rPr>
        <w:t xml:space="preserve"> guide » Single </w:t>
      </w:r>
      <w:proofErr w:type="spellStart"/>
      <w:r w:rsidRPr="00EC25FB">
        <w:rPr>
          <w:rFonts w:cstheme="minorHAnsi"/>
          <w:sz w:val="24"/>
          <w:lang w:val="fr-FR"/>
        </w:rPr>
        <w:t>Sign</w:t>
      </w:r>
      <w:proofErr w:type="spellEnd"/>
      <w:r w:rsidRPr="00EC25FB">
        <w:rPr>
          <w:rFonts w:cstheme="minorHAnsi"/>
          <w:sz w:val="24"/>
          <w:lang w:val="fr-FR"/>
        </w:rPr>
        <w:t xml:space="preserve"> On et Single Log Out). À cet égard, l'intégrateur permettra sur le plan technique que les données mentionnées ci-après de l'utilisateur soient conservées de façon telle qu'il soit possible, par la combinaison des données tenues à jour par les différents partenaires de la chaîne, de procéder à une reconstruction complète de l'ensemble du flux de données d'une transaction spécifique. </w:t>
      </w:r>
    </w:p>
    <w:p w14:paraId="08B04895" w14:textId="77777777" w:rsidR="00EC25FB" w:rsidRPr="00EC25FB" w:rsidRDefault="00EC25FB" w:rsidP="00EC25FB">
      <w:pPr>
        <w:jc w:val="both"/>
        <w:rPr>
          <w:rFonts w:cstheme="minorHAnsi"/>
          <w:sz w:val="24"/>
          <w:lang w:val="fr-FR"/>
        </w:rPr>
      </w:pPr>
      <w:r w:rsidRPr="00EC25FB">
        <w:rPr>
          <w:rFonts w:cstheme="minorHAnsi"/>
          <w:sz w:val="24"/>
          <w:lang w:val="fr-FR"/>
        </w:rPr>
        <w:t xml:space="preserve">Dans le cadre d’un audit trail, l’utilisateur doit, </w:t>
      </w:r>
    </w:p>
    <w:p w14:paraId="6DDD3F7D" w14:textId="77777777" w:rsidR="00EC25FB" w:rsidRPr="00EC25FB" w:rsidRDefault="00EC25FB" w:rsidP="00EC25FB">
      <w:pPr>
        <w:ind w:firstLine="720"/>
        <w:jc w:val="both"/>
        <w:rPr>
          <w:rFonts w:cstheme="minorHAnsi"/>
          <w:sz w:val="24"/>
          <w:lang w:val="fr-FR"/>
        </w:rPr>
      </w:pPr>
      <w:proofErr w:type="gramStart"/>
      <w:r w:rsidRPr="00EC25FB">
        <w:rPr>
          <w:rFonts w:cstheme="minorHAnsi"/>
          <w:sz w:val="24"/>
          <w:lang w:val="fr-FR"/>
        </w:rPr>
        <w:t>o</w:t>
      </w:r>
      <w:proofErr w:type="gramEnd"/>
      <w:r w:rsidRPr="00EC25FB">
        <w:rPr>
          <w:rFonts w:cstheme="minorHAnsi"/>
          <w:sz w:val="24"/>
          <w:lang w:val="fr-FR"/>
        </w:rPr>
        <w:t xml:space="preserve"> pour un SAML fourni par la DG SD du SPF BOSA pouvoir livrer:</w:t>
      </w:r>
    </w:p>
    <w:p w14:paraId="5BD98390" w14:textId="1567787D" w:rsidR="00EC25FB" w:rsidRDefault="00EC25FB" w:rsidP="00EC25FB">
      <w:pPr>
        <w:ind w:left="720" w:firstLine="720"/>
        <w:jc w:val="both"/>
        <w:rPr>
          <w:rFonts w:cstheme="minorHAnsi"/>
          <w:sz w:val="24"/>
          <w:lang w:val="fr-FR"/>
        </w:rPr>
      </w:pPr>
      <w:r w:rsidRPr="00EC25FB">
        <w:rPr>
          <w:rFonts w:cstheme="minorHAnsi"/>
          <w:sz w:val="24"/>
          <w:lang w:val="fr-FR"/>
        </w:rPr>
        <w:t xml:space="preserve">  </w:t>
      </w:r>
      <w:proofErr w:type="gramStart"/>
      <w:r w:rsidRPr="00EC25FB">
        <w:rPr>
          <w:rFonts w:cstheme="minorHAnsi"/>
          <w:sz w:val="24"/>
          <w:lang w:val="fr-FR"/>
        </w:rPr>
        <w:t>le</w:t>
      </w:r>
      <w:proofErr w:type="gramEnd"/>
      <w:r w:rsidRPr="00EC25FB">
        <w:rPr>
          <w:rFonts w:cstheme="minorHAnsi"/>
          <w:sz w:val="24"/>
          <w:lang w:val="fr-FR"/>
        </w:rPr>
        <w:t xml:space="preserve"> </w:t>
      </w:r>
      <w:proofErr w:type="spellStart"/>
      <w:r w:rsidRPr="00EC25FB">
        <w:rPr>
          <w:rFonts w:cstheme="minorHAnsi"/>
          <w:sz w:val="24"/>
          <w:lang w:val="fr-FR"/>
        </w:rPr>
        <w:t>messageID</w:t>
      </w:r>
      <w:proofErr w:type="spellEnd"/>
      <w:r w:rsidRPr="00EC25FB">
        <w:rPr>
          <w:rFonts w:cstheme="minorHAnsi"/>
          <w:sz w:val="24"/>
          <w:lang w:val="fr-FR"/>
        </w:rPr>
        <w:t xml:space="preserve"> (SAML </w:t>
      </w:r>
      <w:proofErr w:type="spellStart"/>
      <w:r w:rsidRPr="00EC25FB">
        <w:rPr>
          <w:rFonts w:cstheme="minorHAnsi"/>
          <w:sz w:val="24"/>
          <w:lang w:val="fr-FR"/>
        </w:rPr>
        <w:t>auth</w:t>
      </w:r>
      <w:proofErr w:type="spellEnd"/>
      <w:r w:rsidRPr="00EC25FB">
        <w:rPr>
          <w:rFonts w:cstheme="minorHAnsi"/>
          <w:sz w:val="24"/>
          <w:lang w:val="fr-FR"/>
        </w:rPr>
        <w:t xml:space="preserve"> </w:t>
      </w:r>
      <w:proofErr w:type="spellStart"/>
      <w:r w:rsidRPr="00EC25FB">
        <w:rPr>
          <w:rFonts w:cstheme="minorHAnsi"/>
          <w:sz w:val="24"/>
          <w:lang w:val="fr-FR"/>
        </w:rPr>
        <w:t>request</w:t>
      </w:r>
      <w:proofErr w:type="spellEnd"/>
      <w:r w:rsidRPr="00EC25FB">
        <w:rPr>
          <w:rFonts w:cstheme="minorHAnsi"/>
          <w:sz w:val="24"/>
          <w:lang w:val="fr-FR"/>
        </w:rPr>
        <w:t xml:space="preserve"> ID  / SAML </w:t>
      </w:r>
      <w:proofErr w:type="spellStart"/>
      <w:r w:rsidRPr="00EC25FB">
        <w:rPr>
          <w:rFonts w:cstheme="minorHAnsi"/>
          <w:sz w:val="24"/>
          <w:lang w:val="fr-FR"/>
        </w:rPr>
        <w:t>response</w:t>
      </w:r>
      <w:proofErr w:type="spellEnd"/>
      <w:r w:rsidRPr="00EC25FB">
        <w:rPr>
          <w:rFonts w:cstheme="minorHAnsi"/>
          <w:sz w:val="24"/>
          <w:lang w:val="fr-FR"/>
        </w:rPr>
        <w:t xml:space="preserve"> ID), le timestamp</w:t>
      </w:r>
    </w:p>
    <w:p w14:paraId="3D8612E0" w14:textId="77777777" w:rsidR="00167942" w:rsidRPr="00EC25FB" w:rsidRDefault="00167942" w:rsidP="00EC25FB">
      <w:pPr>
        <w:ind w:left="720" w:firstLine="720"/>
        <w:jc w:val="both"/>
        <w:rPr>
          <w:rFonts w:cstheme="minorHAnsi"/>
          <w:sz w:val="24"/>
          <w:lang w:val="fr-FR"/>
        </w:rPr>
      </w:pPr>
    </w:p>
    <w:p w14:paraId="42990D8B" w14:textId="77777777" w:rsidR="00EC25FB" w:rsidRPr="00EC25FB" w:rsidRDefault="00EC25FB" w:rsidP="00EC25FB">
      <w:pPr>
        <w:ind w:firstLine="720"/>
        <w:jc w:val="both"/>
        <w:rPr>
          <w:rFonts w:cstheme="minorHAnsi"/>
          <w:sz w:val="24"/>
          <w:lang w:val="fr-FR"/>
        </w:rPr>
      </w:pPr>
      <w:proofErr w:type="gramStart"/>
      <w:r w:rsidRPr="00EC25FB">
        <w:rPr>
          <w:rFonts w:cstheme="minorHAnsi"/>
          <w:sz w:val="24"/>
          <w:lang w:val="fr-FR"/>
        </w:rPr>
        <w:lastRenderedPageBreak/>
        <w:t>o</w:t>
      </w:r>
      <w:proofErr w:type="gramEnd"/>
      <w:r w:rsidRPr="00EC25FB">
        <w:rPr>
          <w:rFonts w:cstheme="minorHAnsi"/>
          <w:sz w:val="24"/>
          <w:lang w:val="fr-FR"/>
        </w:rPr>
        <w:t xml:space="preserve"> pour un OIDC fourni par la DG SD du SPF BOSA pouvoir livrer:</w:t>
      </w:r>
    </w:p>
    <w:p w14:paraId="04A96C5C" w14:textId="77777777" w:rsidR="00EC25FB" w:rsidRPr="00EC25FB" w:rsidRDefault="00EC25FB" w:rsidP="00EC25FB">
      <w:pPr>
        <w:jc w:val="both"/>
        <w:rPr>
          <w:rFonts w:cstheme="minorHAnsi"/>
          <w:sz w:val="24"/>
          <w:lang w:val="fr-FR"/>
        </w:rPr>
      </w:pPr>
      <w:r w:rsidRPr="00EC25FB">
        <w:rPr>
          <w:rFonts w:cstheme="minorHAnsi"/>
          <w:sz w:val="24"/>
          <w:lang w:val="fr-FR"/>
        </w:rPr>
        <w:t xml:space="preserve">  </w:t>
      </w:r>
      <w:r>
        <w:rPr>
          <w:rFonts w:cstheme="minorHAnsi"/>
          <w:sz w:val="24"/>
          <w:lang w:val="fr-FR"/>
        </w:rPr>
        <w:tab/>
      </w:r>
      <w:r>
        <w:rPr>
          <w:rFonts w:cstheme="minorHAnsi"/>
          <w:sz w:val="24"/>
          <w:lang w:val="fr-FR"/>
        </w:rPr>
        <w:tab/>
      </w:r>
      <w:proofErr w:type="gramStart"/>
      <w:r w:rsidRPr="00EC25FB">
        <w:rPr>
          <w:rFonts w:cstheme="minorHAnsi"/>
          <w:sz w:val="24"/>
          <w:lang w:val="fr-FR"/>
        </w:rPr>
        <w:t>le</w:t>
      </w:r>
      <w:proofErr w:type="gramEnd"/>
      <w:r w:rsidRPr="00EC25FB">
        <w:rPr>
          <w:rFonts w:cstheme="minorHAnsi"/>
          <w:sz w:val="24"/>
          <w:lang w:val="fr-FR"/>
        </w:rPr>
        <w:t xml:space="preserve"> </w:t>
      </w:r>
      <w:proofErr w:type="spellStart"/>
      <w:r w:rsidRPr="00EC25FB">
        <w:rPr>
          <w:rFonts w:cstheme="minorHAnsi"/>
          <w:sz w:val="24"/>
          <w:lang w:val="fr-FR"/>
        </w:rPr>
        <w:t>messageID</w:t>
      </w:r>
      <w:proofErr w:type="spellEnd"/>
      <w:r w:rsidRPr="00EC25FB">
        <w:rPr>
          <w:rFonts w:cstheme="minorHAnsi"/>
          <w:sz w:val="24"/>
          <w:lang w:val="fr-FR"/>
        </w:rPr>
        <w:t xml:space="preserve"> (state), le </w:t>
      </w:r>
      <w:proofErr w:type="spellStart"/>
      <w:r w:rsidRPr="00EC25FB">
        <w:rPr>
          <w:rFonts w:cstheme="minorHAnsi"/>
          <w:sz w:val="24"/>
          <w:lang w:val="fr-FR"/>
        </w:rPr>
        <w:t>authorization</w:t>
      </w:r>
      <w:proofErr w:type="spellEnd"/>
      <w:r w:rsidRPr="00EC25FB">
        <w:rPr>
          <w:rFonts w:cstheme="minorHAnsi"/>
          <w:sz w:val="24"/>
          <w:lang w:val="fr-FR"/>
        </w:rPr>
        <w:t xml:space="preserve"> code, le timestamp</w:t>
      </w:r>
    </w:p>
    <w:p w14:paraId="72AEB73F" w14:textId="77777777" w:rsidR="00EC25FB" w:rsidRPr="00EC25FB" w:rsidRDefault="00EC25FB" w:rsidP="00EC25FB">
      <w:pPr>
        <w:jc w:val="both"/>
        <w:rPr>
          <w:rFonts w:cstheme="minorHAnsi"/>
          <w:sz w:val="24"/>
          <w:lang w:val="fr-FR"/>
        </w:rPr>
      </w:pPr>
      <w:r w:rsidRPr="00EC25FB">
        <w:rPr>
          <w:rFonts w:cstheme="minorHAnsi"/>
          <w:sz w:val="24"/>
          <w:lang w:val="fr-FR"/>
        </w:rPr>
        <w:t xml:space="preserve"> </w:t>
      </w:r>
      <w:proofErr w:type="gramStart"/>
      <w:r w:rsidRPr="00EC25FB">
        <w:rPr>
          <w:rFonts w:cstheme="minorHAnsi"/>
          <w:sz w:val="24"/>
          <w:lang w:val="fr-FR"/>
        </w:rPr>
        <w:t>et</w:t>
      </w:r>
      <w:proofErr w:type="gramEnd"/>
      <w:r w:rsidRPr="00EC25FB">
        <w:rPr>
          <w:rFonts w:cstheme="minorHAnsi"/>
          <w:sz w:val="24"/>
          <w:lang w:val="fr-FR"/>
        </w:rPr>
        <w:t xml:space="preserve"> l’utilisateur final y afférent, l’initiateur de la demande.</w:t>
      </w:r>
    </w:p>
    <w:p w14:paraId="33B8E413" w14:textId="77777777" w:rsidR="00EC25FB" w:rsidRPr="00EC25FB" w:rsidRDefault="00EC25FB" w:rsidP="00EC25FB">
      <w:pPr>
        <w:jc w:val="both"/>
        <w:rPr>
          <w:rFonts w:cstheme="minorHAnsi"/>
          <w:sz w:val="24"/>
          <w:lang w:val="fr-FR"/>
        </w:rPr>
      </w:pPr>
      <w:r w:rsidRPr="00EC25FB">
        <w:rPr>
          <w:rFonts w:cstheme="minorHAnsi"/>
          <w:sz w:val="24"/>
          <w:lang w:val="fr-FR"/>
        </w:rPr>
        <w:t>Ces données doivent rester disponibles pendant une période de 10 ans et l'intégrateur technique veille à ce que cette exigence soit possible d'un point de vue technique.</w:t>
      </w:r>
    </w:p>
    <w:p w14:paraId="57126DDD" w14:textId="77777777" w:rsidR="00EC25FB" w:rsidRPr="00EC25FB" w:rsidRDefault="00EC25FB" w:rsidP="00EC25FB">
      <w:pPr>
        <w:jc w:val="both"/>
        <w:rPr>
          <w:rFonts w:cstheme="minorHAnsi"/>
          <w:sz w:val="24"/>
          <w:lang w:val="fr-FR"/>
        </w:rPr>
      </w:pPr>
      <w:r w:rsidRPr="00EC25FB">
        <w:rPr>
          <w:rFonts w:cstheme="minorHAnsi"/>
          <w:sz w:val="24"/>
          <w:lang w:val="fr-FR"/>
        </w:rPr>
        <w:t>L'intégrateur technique confirme être au fait de l'A.R. ou de l'autorisation du comité sectoriel du Registre national qui permet à l'utilisateur d'accéder aux données du Registre national ou qui permet l’utilisation du numéro de Registre national pour la finalité « gestion des utilisateurs ». L'intégrateur technique reconnaît que ces données ne peuvent être traitées que selon les modalités prévues dans l’A.R. ou dans l’autorisation du comité sectoriel et selon les dispositions de la législation relative à la vie privée. L'intégrateur technique s'engage dès lors à respecter les modalités et dispositions précitées lors de l'exécution des services d'intégration et d'implémentation.</w:t>
      </w:r>
    </w:p>
    <w:p w14:paraId="790DA3A1" w14:textId="77777777" w:rsidR="00EC25FB" w:rsidRPr="00EC25FB" w:rsidRDefault="00EC25FB" w:rsidP="00EC25FB">
      <w:pPr>
        <w:jc w:val="both"/>
        <w:rPr>
          <w:rFonts w:cstheme="minorHAnsi"/>
          <w:sz w:val="24"/>
          <w:lang w:val="fr-FR"/>
        </w:rPr>
      </w:pPr>
      <w:r w:rsidRPr="00EC25FB">
        <w:rPr>
          <w:rFonts w:cstheme="minorHAnsi"/>
          <w:sz w:val="24"/>
          <w:lang w:val="fr-FR"/>
        </w:rPr>
        <w:t xml:space="preserve">L'intégrateur technique confirme être au courant (si d'application) de l'existence de l'A.R. ou de l'autorisation du comité sectoriel compétent qui fournit l'accès à d'autres données pour la finalité « gestion des utilisateurs ». L'intégrateur technique reconnaît que les données ne peuvent être traitées que selon les modalités prévues dans l’A.R. ou dans l’autorisation du comité sectoriel et selon les dispositions de la loi relative à la protection de la vie privée. L'intégrateur technique s'engage dès lors à respecter les modalités et dispositions précitées lors de l'exécution des services d'intégration et d'implémentation. </w:t>
      </w:r>
    </w:p>
    <w:p w14:paraId="1B4B4A5B" w14:textId="77777777" w:rsidR="00EC25FB" w:rsidRPr="00EC25FB" w:rsidRDefault="00EC25FB" w:rsidP="00EC25FB">
      <w:pPr>
        <w:jc w:val="both"/>
        <w:rPr>
          <w:rFonts w:cstheme="minorHAnsi"/>
          <w:sz w:val="24"/>
          <w:lang w:val="fr-FR"/>
        </w:rPr>
      </w:pPr>
      <w:r w:rsidRPr="00EC25FB">
        <w:rPr>
          <w:rFonts w:cstheme="minorHAnsi"/>
          <w:sz w:val="24"/>
          <w:lang w:val="fr-FR"/>
        </w:rPr>
        <w:t xml:space="preserve">Les données à caractère personnel des utilisateurs finaux que le FAS confirme à l’utilisateur dans le message de réponse sont uniquement destinées à la gestion des utilisateurs. Tout traitement de ces données autre que l’identification, l’authentification et l’autorisation de l'utilisateur final est proscrit. En outre, ces données ne peuvent être utilisées que pour vérifier le statut de la procédure d’authentification achevée et pour déterminer à quelles données l’utilisateur final peut accéder. </w:t>
      </w:r>
    </w:p>
    <w:p w14:paraId="32704A12" w14:textId="77777777" w:rsidR="00EC25FB" w:rsidRPr="00EC25FB" w:rsidRDefault="00EC25FB" w:rsidP="00EC25FB">
      <w:pPr>
        <w:jc w:val="both"/>
        <w:rPr>
          <w:rFonts w:cstheme="minorHAnsi"/>
          <w:sz w:val="24"/>
          <w:lang w:val="fr-FR"/>
        </w:rPr>
      </w:pPr>
      <w:r w:rsidRPr="00EC25FB">
        <w:rPr>
          <w:rFonts w:cstheme="minorHAnsi"/>
          <w:sz w:val="24"/>
          <w:lang w:val="fr-FR"/>
        </w:rPr>
        <w:t>Les données à caractère personnel contenues dans le message de réponse ne peuvent pas être conservées plus longtemps qu’il n’est nécessaire pour la finalité</w:t>
      </w:r>
      <w:proofErr w:type="gramStart"/>
      <w:r w:rsidRPr="00EC25FB">
        <w:rPr>
          <w:rFonts w:cstheme="minorHAnsi"/>
          <w:sz w:val="24"/>
          <w:lang w:val="fr-FR"/>
        </w:rPr>
        <w:t xml:space="preserve"> «gestion</w:t>
      </w:r>
      <w:proofErr w:type="gramEnd"/>
      <w:r w:rsidRPr="00EC25FB">
        <w:rPr>
          <w:rFonts w:cstheme="minorHAnsi"/>
          <w:sz w:val="24"/>
          <w:lang w:val="fr-FR"/>
        </w:rPr>
        <w:t xml:space="preserve"> des utilisateurs ».</w:t>
      </w:r>
    </w:p>
    <w:p w14:paraId="18D6532F" w14:textId="77777777" w:rsidR="00143F85" w:rsidRPr="00EC25FB" w:rsidRDefault="00EC25FB" w:rsidP="00EC25FB">
      <w:pPr>
        <w:jc w:val="both"/>
        <w:rPr>
          <w:rFonts w:cstheme="minorHAnsi"/>
          <w:sz w:val="24"/>
          <w:lang w:val="fr-FR"/>
        </w:rPr>
      </w:pPr>
      <w:r w:rsidRPr="00EC25FB">
        <w:rPr>
          <w:rFonts w:cstheme="minorHAnsi"/>
          <w:sz w:val="24"/>
          <w:lang w:val="fr-FR"/>
        </w:rPr>
        <w:t xml:space="preserve">L'intégrateur technique veille à ce que l'utilisateur prenne les mesures organisationnelles et techniques nécessaires pour veiller à ce que le FAS soit utilisé et déployé conformément aux dispositions de la présente convention, à la convention d'utilisation relative au FAS, aux directives de BOSA DG SD et à la législation applicable, </w:t>
      </w:r>
      <w:r w:rsidRPr="00EC25FB">
        <w:rPr>
          <w:rFonts w:cstheme="minorHAnsi"/>
          <w:sz w:val="24"/>
          <w:lang w:val="fr-FR"/>
        </w:rPr>
        <w:lastRenderedPageBreak/>
        <w:t>en particulier celle relative à la protection de la vie privée. Cela signifie notamment que l’intégrateur technique soutient l'utilisateur en la matière et prend toutes les mesures possibles d'un point de vue technique pour garantir la sécurité et la confidentialité des données et pour prévenir les abus et les pertes de données</w:t>
      </w:r>
    </w:p>
    <w:p w14:paraId="7141DFDA" w14:textId="77777777" w:rsidR="00143F85" w:rsidRPr="00EC25FB" w:rsidRDefault="00143F85" w:rsidP="00143F85">
      <w:pPr>
        <w:pStyle w:val="Bodytext"/>
        <w:rPr>
          <w:lang w:val="fr-FR"/>
        </w:rPr>
      </w:pPr>
    </w:p>
    <w:p w14:paraId="0735ADBA" w14:textId="77777777" w:rsidR="00143F85" w:rsidRPr="00EC25FB" w:rsidRDefault="00143F85" w:rsidP="00143F85">
      <w:pPr>
        <w:spacing w:after="160" w:line="259" w:lineRule="auto"/>
        <w:rPr>
          <w:sz w:val="20"/>
          <w:lang w:val="fr-FR"/>
        </w:rPr>
      </w:pPr>
      <w:r w:rsidRPr="00EC25FB">
        <w:rPr>
          <w:lang w:val="fr-FR"/>
        </w:rPr>
        <w:br w:type="page"/>
      </w:r>
    </w:p>
    <w:p w14:paraId="3156720B" w14:textId="77777777" w:rsidR="00143F85" w:rsidRPr="002D0C0A" w:rsidRDefault="00EC25FB" w:rsidP="00143F85">
      <w:pPr>
        <w:pStyle w:val="Heading2"/>
        <w:numPr>
          <w:ilvl w:val="1"/>
          <w:numId w:val="17"/>
        </w:numPr>
      </w:pPr>
      <w:bookmarkStart w:id="7" w:name="_Toc124766872"/>
      <w:proofErr w:type="spellStart"/>
      <w:r>
        <w:lastRenderedPageBreak/>
        <w:t>Signatures</w:t>
      </w:r>
      <w:bookmarkEnd w:id="7"/>
      <w:proofErr w:type="spellEnd"/>
    </w:p>
    <w:p w14:paraId="5C61CFAF" w14:textId="77777777" w:rsidR="00143F85" w:rsidRPr="009B496B" w:rsidRDefault="00143F85" w:rsidP="00143F85">
      <w:pPr>
        <w:rPr>
          <w:rFonts w:cstheme="minorHAnsi"/>
          <w:sz w:val="24"/>
        </w:rPr>
      </w:pPr>
    </w:p>
    <w:p w14:paraId="2F69558D" w14:textId="77777777" w:rsidR="00143F85" w:rsidRPr="009B496B" w:rsidRDefault="00143F85" w:rsidP="00143F85">
      <w:pPr>
        <w:rPr>
          <w:rFonts w:cstheme="minorHAnsi"/>
          <w:sz w:val="24"/>
        </w:rPr>
      </w:pPr>
    </w:p>
    <w:p w14:paraId="7703C80E" w14:textId="77777777" w:rsidR="00143F85" w:rsidRPr="009B496B" w:rsidRDefault="00143F85" w:rsidP="00143F85">
      <w:pPr>
        <w:rPr>
          <w:rFonts w:cstheme="minorHAnsi"/>
          <w:sz w:val="24"/>
        </w:rPr>
      </w:pPr>
      <w:r w:rsidRPr="009B496B">
        <w:rPr>
          <w:rFonts w:cstheme="minorHAnsi"/>
          <w:sz w:val="24"/>
        </w:rPr>
        <w:t>_______________________</w:t>
      </w:r>
      <w:r w:rsidRPr="009B496B">
        <w:rPr>
          <w:rFonts w:cstheme="minorHAnsi"/>
          <w:sz w:val="24"/>
        </w:rPr>
        <w:tab/>
      </w:r>
      <w:r w:rsidRPr="009B496B">
        <w:rPr>
          <w:rFonts w:cstheme="minorHAnsi"/>
          <w:sz w:val="24"/>
        </w:rPr>
        <w:tab/>
      </w:r>
      <w:r w:rsidRPr="009B496B">
        <w:rPr>
          <w:rFonts w:cstheme="minorHAnsi"/>
          <w:sz w:val="24"/>
        </w:rPr>
        <w:tab/>
      </w:r>
      <w:r w:rsidRPr="009B496B">
        <w:rPr>
          <w:rFonts w:cstheme="minorHAnsi"/>
          <w:sz w:val="24"/>
        </w:rPr>
        <w:tab/>
      </w:r>
      <w:r>
        <w:rPr>
          <w:rFonts w:cstheme="minorHAnsi"/>
          <w:sz w:val="24"/>
        </w:rPr>
        <w:tab/>
      </w:r>
      <w:r w:rsidRPr="009B496B">
        <w:rPr>
          <w:rFonts w:cstheme="minorHAnsi"/>
          <w:sz w:val="24"/>
        </w:rPr>
        <w:t>_________________________</w:t>
      </w:r>
    </w:p>
    <w:p w14:paraId="671EA603" w14:textId="77777777" w:rsidR="00143F85" w:rsidRPr="000D78BA" w:rsidRDefault="00143F85" w:rsidP="00143F85">
      <w:pPr>
        <w:rPr>
          <w:rFonts w:cstheme="minorHAnsi"/>
          <w:sz w:val="24"/>
          <w:lang w:val="fr-FR"/>
        </w:rPr>
      </w:pPr>
      <w:r w:rsidRPr="000D78BA">
        <w:rPr>
          <w:rFonts w:cstheme="minorHAnsi"/>
          <w:sz w:val="24"/>
          <w:lang w:val="fr-FR"/>
        </w:rPr>
        <w:t xml:space="preserve"> Jack Hamande</w:t>
      </w:r>
      <w:r w:rsidRPr="000D78BA">
        <w:rPr>
          <w:rFonts w:cstheme="minorHAnsi"/>
          <w:sz w:val="24"/>
          <w:lang w:val="fr-FR"/>
        </w:rPr>
        <w:tab/>
      </w:r>
      <w:r w:rsidRPr="000D78BA">
        <w:rPr>
          <w:rFonts w:cstheme="minorHAnsi"/>
          <w:sz w:val="24"/>
          <w:lang w:val="fr-FR"/>
        </w:rPr>
        <w:tab/>
      </w:r>
      <w:r w:rsidRPr="000D78BA">
        <w:rPr>
          <w:rFonts w:cstheme="minorHAnsi"/>
          <w:sz w:val="24"/>
          <w:lang w:val="fr-FR"/>
        </w:rPr>
        <w:tab/>
      </w:r>
      <w:r w:rsidRPr="000D78BA">
        <w:rPr>
          <w:rFonts w:cstheme="minorHAnsi"/>
          <w:sz w:val="24"/>
          <w:lang w:val="fr-FR"/>
        </w:rPr>
        <w:tab/>
      </w:r>
      <w:r w:rsidRPr="000D78BA">
        <w:rPr>
          <w:rFonts w:cstheme="minorHAnsi"/>
          <w:sz w:val="24"/>
          <w:lang w:val="fr-FR"/>
        </w:rPr>
        <w:tab/>
      </w:r>
      <w:r w:rsidRPr="000D78BA">
        <w:rPr>
          <w:rFonts w:cstheme="minorHAnsi"/>
          <w:sz w:val="24"/>
          <w:highlight w:val="yellow"/>
          <w:lang w:val="fr-FR"/>
        </w:rPr>
        <w:t>&lt;</w:t>
      </w:r>
      <w:r w:rsidR="000D78BA" w:rsidRPr="000D78BA">
        <w:rPr>
          <w:rFonts w:cstheme="minorHAnsi"/>
          <w:sz w:val="24"/>
          <w:highlight w:val="yellow"/>
          <w:lang w:val="fr-FR"/>
        </w:rPr>
        <w:t xml:space="preserve"> </w:t>
      </w:r>
      <w:r w:rsidR="000D78BA" w:rsidRPr="009C5184">
        <w:rPr>
          <w:b/>
          <w:sz w:val="24"/>
          <w:highlight w:val="yellow"/>
          <w:lang w:val="fr-FR"/>
        </w:rPr>
        <w:t>Nom représentant sous-traitant</w:t>
      </w:r>
      <w:r w:rsidR="000D78BA">
        <w:rPr>
          <w:b/>
          <w:sz w:val="24"/>
          <w:highlight w:val="yellow"/>
          <w:lang w:val="fr-FR"/>
        </w:rPr>
        <w:t xml:space="preserve"> </w:t>
      </w:r>
      <w:r w:rsidRPr="000D78BA">
        <w:rPr>
          <w:rFonts w:cstheme="minorHAnsi"/>
          <w:bCs/>
          <w:sz w:val="24"/>
          <w:highlight w:val="yellow"/>
          <w:lang w:val="fr-FR"/>
        </w:rPr>
        <w:t>&gt;</w:t>
      </w:r>
    </w:p>
    <w:p w14:paraId="1DD3B4B5" w14:textId="77777777" w:rsidR="00143F85" w:rsidRPr="00167942" w:rsidRDefault="00143F85" w:rsidP="00143F85">
      <w:pPr>
        <w:rPr>
          <w:rFonts w:cstheme="minorHAnsi"/>
          <w:sz w:val="24"/>
          <w:lang w:val="fr-FR"/>
        </w:rPr>
      </w:pPr>
      <w:r w:rsidRPr="000D78BA">
        <w:rPr>
          <w:rFonts w:cstheme="minorHAnsi"/>
          <w:sz w:val="24"/>
          <w:lang w:val="fr-FR"/>
        </w:rPr>
        <w:t xml:space="preserve"> </w:t>
      </w:r>
      <w:r w:rsidRPr="00167942">
        <w:rPr>
          <w:rFonts w:cstheme="minorHAnsi"/>
          <w:sz w:val="24"/>
          <w:lang w:val="fr-FR"/>
        </w:rPr>
        <w:t>Directeur</w:t>
      </w:r>
      <w:r w:rsidR="00EC25FB" w:rsidRPr="00167942">
        <w:rPr>
          <w:rFonts w:cstheme="minorHAnsi"/>
          <w:sz w:val="24"/>
          <w:lang w:val="fr-FR"/>
        </w:rPr>
        <w:t xml:space="preserve"> Général</w:t>
      </w:r>
      <w:r w:rsidRPr="00167942">
        <w:rPr>
          <w:rFonts w:cstheme="minorHAnsi"/>
          <w:sz w:val="24"/>
          <w:lang w:val="fr-FR"/>
        </w:rPr>
        <w:tab/>
      </w:r>
      <w:r w:rsidRPr="00167942">
        <w:rPr>
          <w:rFonts w:cstheme="minorHAnsi"/>
          <w:sz w:val="24"/>
          <w:lang w:val="fr-FR"/>
        </w:rPr>
        <w:tab/>
      </w:r>
      <w:r w:rsidRPr="00167942">
        <w:rPr>
          <w:rFonts w:cstheme="minorHAnsi"/>
          <w:sz w:val="24"/>
          <w:lang w:val="fr-FR"/>
        </w:rPr>
        <w:tab/>
      </w:r>
      <w:r w:rsidRPr="00167942">
        <w:rPr>
          <w:rFonts w:cstheme="minorHAnsi"/>
          <w:sz w:val="24"/>
          <w:lang w:val="fr-FR"/>
        </w:rPr>
        <w:tab/>
      </w:r>
      <w:r w:rsidR="000D78BA" w:rsidRPr="00167942">
        <w:rPr>
          <w:rFonts w:cstheme="minorHAnsi"/>
          <w:sz w:val="24"/>
          <w:lang w:val="fr-FR"/>
        </w:rPr>
        <w:tab/>
      </w:r>
      <w:r w:rsidRPr="00167942">
        <w:rPr>
          <w:rFonts w:cstheme="minorHAnsi"/>
          <w:sz w:val="24"/>
          <w:lang w:val="fr-FR"/>
        </w:rPr>
        <w:tab/>
      </w:r>
      <w:r w:rsidRPr="00167942">
        <w:rPr>
          <w:rFonts w:cstheme="minorHAnsi"/>
          <w:bCs/>
          <w:sz w:val="24"/>
          <w:highlight w:val="yellow"/>
          <w:lang w:val="fr-FR"/>
        </w:rPr>
        <w:t>&lt;</w:t>
      </w:r>
      <w:r w:rsidR="000D78BA" w:rsidRPr="000D78BA">
        <w:rPr>
          <w:rFonts w:cstheme="minorHAnsi"/>
          <w:b/>
          <w:bCs/>
          <w:sz w:val="24"/>
          <w:highlight w:val="yellow"/>
          <w:lang w:val="fr-FR"/>
        </w:rPr>
        <w:t xml:space="preserve"> </w:t>
      </w:r>
      <w:r w:rsidR="000D78BA">
        <w:rPr>
          <w:rFonts w:cstheme="minorHAnsi"/>
          <w:b/>
          <w:bCs/>
          <w:sz w:val="24"/>
          <w:highlight w:val="yellow"/>
          <w:lang w:val="fr-FR"/>
        </w:rPr>
        <w:t>T</w:t>
      </w:r>
      <w:r w:rsidR="000D78BA" w:rsidRPr="009C5184">
        <w:rPr>
          <w:rFonts w:cstheme="minorHAnsi"/>
          <w:b/>
          <w:bCs/>
          <w:sz w:val="24"/>
          <w:highlight w:val="yellow"/>
          <w:lang w:val="fr-FR"/>
        </w:rPr>
        <w:t>itre fonction</w:t>
      </w:r>
      <w:r w:rsidR="000D78BA" w:rsidRPr="009C5184">
        <w:rPr>
          <w:rFonts w:cstheme="minorHAnsi"/>
          <w:b/>
          <w:bCs/>
          <w:sz w:val="24"/>
          <w:lang w:val="fr-FR"/>
        </w:rPr>
        <w:t xml:space="preserve"> </w:t>
      </w:r>
      <w:r w:rsidRPr="00167942">
        <w:rPr>
          <w:rFonts w:cstheme="minorHAnsi"/>
          <w:bCs/>
          <w:sz w:val="24"/>
          <w:highlight w:val="yellow"/>
          <w:lang w:val="fr-FR"/>
        </w:rPr>
        <w:t>&gt;</w:t>
      </w:r>
    </w:p>
    <w:p w14:paraId="5DC841A5" w14:textId="77777777" w:rsidR="000D78BA" w:rsidRDefault="00143F85" w:rsidP="000D78BA">
      <w:pPr>
        <w:rPr>
          <w:rFonts w:cstheme="minorHAnsi"/>
          <w:sz w:val="24"/>
          <w:lang w:val="fr-FR"/>
        </w:rPr>
      </w:pPr>
      <w:r w:rsidRPr="000D78BA">
        <w:rPr>
          <w:rFonts w:cstheme="minorHAnsi"/>
          <w:sz w:val="24"/>
          <w:lang w:val="fr-FR"/>
        </w:rPr>
        <w:t xml:space="preserve"> </w:t>
      </w:r>
      <w:r w:rsidR="00EC25FB" w:rsidRPr="000D78BA">
        <w:rPr>
          <w:rFonts w:cstheme="minorHAnsi"/>
          <w:sz w:val="24"/>
          <w:lang w:val="fr-FR"/>
        </w:rPr>
        <w:t>SPF</w:t>
      </w:r>
      <w:r w:rsidRPr="000D78BA">
        <w:rPr>
          <w:rFonts w:cstheme="minorHAnsi"/>
          <w:sz w:val="24"/>
          <w:lang w:val="fr-FR"/>
        </w:rPr>
        <w:t xml:space="preserve"> BOSA DG </w:t>
      </w:r>
      <w:r w:rsidR="000D78BA">
        <w:rPr>
          <w:rFonts w:cstheme="minorHAnsi"/>
          <w:sz w:val="24"/>
          <w:lang w:val="fr-FR"/>
        </w:rPr>
        <w:t>Simplification &amp;</w:t>
      </w:r>
      <w:r w:rsidR="000D78BA">
        <w:rPr>
          <w:rFonts w:cstheme="minorHAnsi"/>
          <w:sz w:val="24"/>
          <w:lang w:val="fr-FR"/>
        </w:rPr>
        <w:tab/>
      </w:r>
      <w:r w:rsidR="000D78BA">
        <w:rPr>
          <w:rFonts w:cstheme="minorHAnsi"/>
          <w:sz w:val="24"/>
          <w:lang w:val="fr-FR"/>
        </w:rPr>
        <w:tab/>
      </w:r>
      <w:r w:rsidR="000D78BA">
        <w:rPr>
          <w:rFonts w:cstheme="minorHAnsi"/>
          <w:sz w:val="24"/>
          <w:lang w:val="fr-FR"/>
        </w:rPr>
        <w:tab/>
      </w:r>
      <w:r w:rsidR="000D78BA">
        <w:rPr>
          <w:rFonts w:cstheme="minorHAnsi"/>
          <w:sz w:val="24"/>
          <w:lang w:val="fr-FR"/>
        </w:rPr>
        <w:tab/>
      </w:r>
      <w:r w:rsidR="000D78BA" w:rsidRPr="009C5184">
        <w:rPr>
          <w:rFonts w:cstheme="minorHAnsi"/>
          <w:b/>
          <w:sz w:val="24"/>
          <w:lang w:val="fr-FR"/>
        </w:rPr>
        <w:t xml:space="preserve">&lt; </w:t>
      </w:r>
      <w:r w:rsidR="000D78BA">
        <w:rPr>
          <w:rFonts w:cstheme="minorHAnsi"/>
          <w:b/>
          <w:sz w:val="24"/>
          <w:highlight w:val="yellow"/>
          <w:lang w:val="fr-FR"/>
        </w:rPr>
        <w:t>N</w:t>
      </w:r>
      <w:r w:rsidR="000D78BA" w:rsidRPr="009C5184">
        <w:rPr>
          <w:rFonts w:cstheme="minorHAnsi"/>
          <w:b/>
          <w:sz w:val="24"/>
          <w:highlight w:val="yellow"/>
          <w:lang w:val="fr-FR"/>
        </w:rPr>
        <w:t>om sous-traitant</w:t>
      </w:r>
      <w:r w:rsidR="000D78BA">
        <w:rPr>
          <w:rFonts w:cstheme="minorHAnsi"/>
          <w:sz w:val="24"/>
          <w:lang w:val="fr-FR"/>
        </w:rPr>
        <w:t xml:space="preserve"> </w:t>
      </w:r>
      <w:r w:rsidR="000D78BA" w:rsidRPr="009C5184">
        <w:rPr>
          <w:rFonts w:cstheme="minorHAnsi"/>
          <w:sz w:val="24"/>
          <w:lang w:val="fr-FR"/>
        </w:rPr>
        <w:t>&gt;</w:t>
      </w:r>
    </w:p>
    <w:p w14:paraId="668B3221" w14:textId="77777777" w:rsidR="00143F85" w:rsidRPr="00EE75BA" w:rsidRDefault="000D78BA" w:rsidP="000D78BA">
      <w:pPr>
        <w:rPr>
          <w:rFonts w:cstheme="minorHAnsi"/>
          <w:sz w:val="24"/>
        </w:rPr>
      </w:pPr>
      <w:r>
        <w:rPr>
          <w:rFonts w:cstheme="minorHAnsi"/>
          <w:sz w:val="24"/>
          <w:lang w:val="fr-FR"/>
        </w:rPr>
        <w:t xml:space="preserve"> Digitalisation</w:t>
      </w:r>
      <w:r w:rsidRPr="009C5184">
        <w:rPr>
          <w:rFonts w:cstheme="minorHAnsi"/>
          <w:sz w:val="24"/>
          <w:lang w:val="fr-FR"/>
        </w:rPr>
        <w:t xml:space="preserve"> </w:t>
      </w:r>
      <w:r w:rsidR="00143F85" w:rsidRPr="009B496B">
        <w:rPr>
          <w:rFonts w:cstheme="minorHAnsi"/>
          <w:sz w:val="24"/>
        </w:rPr>
        <w:tab/>
      </w:r>
    </w:p>
    <w:p w14:paraId="050EF801" w14:textId="77777777" w:rsidR="00143F85" w:rsidRDefault="00143F85" w:rsidP="00143F85">
      <w:pPr>
        <w:pStyle w:val="Bodytext"/>
        <w:rPr>
          <w:rFonts w:cstheme="minorHAnsi"/>
          <w:lang w:val="nl-BE"/>
        </w:rPr>
      </w:pPr>
    </w:p>
    <w:p w14:paraId="2A4CF3F0" w14:textId="77777777" w:rsidR="000D78BA" w:rsidRDefault="000D78BA" w:rsidP="00143F85">
      <w:pPr>
        <w:pStyle w:val="Bodytext"/>
        <w:rPr>
          <w:rFonts w:cstheme="minorHAnsi"/>
          <w:lang w:val="nl-BE"/>
        </w:rPr>
      </w:pPr>
    </w:p>
    <w:p w14:paraId="65371327" w14:textId="77777777" w:rsidR="00143F85" w:rsidRPr="002D0C0A" w:rsidRDefault="000D78BA" w:rsidP="00143F85">
      <w:pPr>
        <w:pStyle w:val="Heading2"/>
        <w:numPr>
          <w:ilvl w:val="1"/>
          <w:numId w:val="17"/>
        </w:numPr>
      </w:pPr>
      <w:bookmarkStart w:id="8" w:name="_Toc124766873"/>
      <w:proofErr w:type="spellStart"/>
      <w:r>
        <w:t>Annexes</w:t>
      </w:r>
      <w:bookmarkEnd w:id="8"/>
      <w:proofErr w:type="spellEnd"/>
    </w:p>
    <w:p w14:paraId="0CE6BEA0" w14:textId="77777777" w:rsidR="00143F85" w:rsidRDefault="00143F85" w:rsidP="00143F85">
      <w:r w:rsidRPr="00B90DBE">
        <w:rPr>
          <w:u w:val="single"/>
        </w:rPr>
        <w:t xml:space="preserve">Via </w:t>
      </w:r>
      <w:proofErr w:type="spellStart"/>
      <w:r w:rsidRPr="00B90DBE">
        <w:rPr>
          <w:u w:val="single"/>
        </w:rPr>
        <w:t>l</w:t>
      </w:r>
      <w:r w:rsidR="000D78BA">
        <w:rPr>
          <w:u w:val="single"/>
        </w:rPr>
        <w:t>iens</w:t>
      </w:r>
      <w:proofErr w:type="spellEnd"/>
      <w:r>
        <w:t>:</w:t>
      </w:r>
    </w:p>
    <w:p w14:paraId="0B2BB27B" w14:textId="77777777" w:rsidR="000D78BA" w:rsidRPr="000D78BA" w:rsidRDefault="000D78BA" w:rsidP="000D78BA">
      <w:pPr>
        <w:numPr>
          <w:ilvl w:val="0"/>
          <w:numId w:val="18"/>
        </w:numPr>
        <w:suppressAutoHyphens w:val="0"/>
        <w:spacing w:after="0" w:line="240" w:lineRule="auto"/>
        <w:rPr>
          <w:rFonts w:ascii="Calibri" w:eastAsia="Times New Roman" w:hAnsi="Calibri" w:cs="Calibri"/>
          <w:sz w:val="22"/>
          <w:u w:val="single"/>
        </w:rPr>
      </w:pPr>
      <w:proofErr w:type="spellStart"/>
      <w:r w:rsidRPr="000D78BA">
        <w:rPr>
          <w:rFonts w:ascii="Calibri" w:eastAsia="Times New Roman" w:hAnsi="Calibri" w:cs="Calibri"/>
          <w:sz w:val="22"/>
        </w:rPr>
        <w:t>Requête</w:t>
      </w:r>
      <w:proofErr w:type="spellEnd"/>
      <w:r w:rsidRPr="000D78BA">
        <w:rPr>
          <w:rFonts w:ascii="Calibri" w:eastAsia="Times New Roman" w:hAnsi="Calibri" w:cs="Calibri"/>
          <w:sz w:val="22"/>
        </w:rPr>
        <w:t xml:space="preserve"> de FAS </w:t>
      </w:r>
      <w:proofErr w:type="spellStart"/>
      <w:r w:rsidRPr="000D78BA">
        <w:rPr>
          <w:rFonts w:ascii="Calibri" w:eastAsia="Times New Roman" w:hAnsi="Calibri" w:cs="Calibri"/>
          <w:sz w:val="22"/>
        </w:rPr>
        <w:t>onboarding</w:t>
      </w:r>
      <w:proofErr w:type="spellEnd"/>
      <w:r w:rsidRPr="000D78BA">
        <w:rPr>
          <w:rFonts w:ascii="Calibri" w:eastAsia="Times New Roman" w:hAnsi="Calibri" w:cs="Calibri"/>
          <w:sz w:val="22"/>
        </w:rPr>
        <w:t>:</w:t>
      </w:r>
    </w:p>
    <w:p w14:paraId="266ACE8F" w14:textId="77777777" w:rsidR="000D78BA" w:rsidRPr="000D78BA" w:rsidRDefault="00000000" w:rsidP="000D78BA">
      <w:pPr>
        <w:suppressAutoHyphens w:val="0"/>
        <w:spacing w:before="120" w:after="0" w:line="240" w:lineRule="auto"/>
        <w:ind w:left="720" w:firstLine="720"/>
        <w:rPr>
          <w:rFonts w:ascii="Calibri" w:eastAsia="Times New Roman" w:hAnsi="Calibri" w:cs="Calibri"/>
          <w:sz w:val="24"/>
          <w:lang w:eastAsia="en-GB"/>
        </w:rPr>
      </w:pPr>
      <w:hyperlink r:id="rId12" w:history="1">
        <w:r w:rsidR="000D78BA" w:rsidRPr="000D78BA">
          <w:rPr>
            <w:rFonts w:ascii="Calibri" w:eastAsia="Times New Roman" w:hAnsi="Calibri" w:cs="Calibri"/>
            <w:color w:val="0000FF"/>
            <w:sz w:val="24"/>
            <w:u w:val="single"/>
            <w:lang w:eastAsia="en-GB"/>
          </w:rPr>
          <w:t>https://apps.digital.belgium.be/forms/show_/bosa/fas-onboarding?lng=fr</w:t>
        </w:r>
      </w:hyperlink>
    </w:p>
    <w:p w14:paraId="6A830E6D" w14:textId="77777777" w:rsidR="000D78BA" w:rsidRPr="000D78BA" w:rsidRDefault="000D78BA" w:rsidP="000D78BA">
      <w:pPr>
        <w:suppressAutoHyphens w:val="0"/>
        <w:spacing w:after="0" w:line="240" w:lineRule="auto"/>
        <w:rPr>
          <w:rFonts w:ascii="Calibri" w:eastAsia="Times New Roman" w:hAnsi="Calibri" w:cs="Calibri"/>
          <w:sz w:val="24"/>
        </w:rPr>
      </w:pPr>
    </w:p>
    <w:p w14:paraId="40CD5A91" w14:textId="77777777" w:rsidR="000D78BA" w:rsidRPr="000D78BA" w:rsidRDefault="000D78BA" w:rsidP="000D78BA">
      <w:pPr>
        <w:numPr>
          <w:ilvl w:val="0"/>
          <w:numId w:val="18"/>
        </w:numPr>
        <w:suppressAutoHyphens w:val="0"/>
        <w:spacing w:after="0" w:line="240" w:lineRule="auto"/>
        <w:rPr>
          <w:rFonts w:ascii="Calibri" w:eastAsia="Times New Roman" w:hAnsi="Calibri" w:cs="Calibri"/>
          <w:sz w:val="22"/>
          <w:lang w:val="fr-BE"/>
        </w:rPr>
      </w:pPr>
      <w:r w:rsidRPr="000D78BA">
        <w:rPr>
          <w:rFonts w:ascii="Calibri" w:eastAsia="Times New Roman" w:hAnsi="Calibri" w:cs="Calibri"/>
          <w:sz w:val="22"/>
          <w:lang w:val="fr-BE"/>
        </w:rPr>
        <w:t>Conditions générales des services SPF BOSA DG Simplification et Digitalisation :</w:t>
      </w:r>
    </w:p>
    <w:p w14:paraId="211846E4" w14:textId="77777777" w:rsidR="000D78BA" w:rsidRPr="000D78BA" w:rsidRDefault="00000000" w:rsidP="000D78BA">
      <w:pPr>
        <w:suppressAutoHyphens w:val="0"/>
        <w:spacing w:before="120" w:after="0" w:line="280" w:lineRule="atLeast"/>
        <w:ind w:left="720" w:firstLine="720"/>
        <w:rPr>
          <w:rFonts w:ascii="Calibri" w:eastAsia="Times New Roman" w:hAnsi="Calibri" w:cs="Calibri"/>
          <w:sz w:val="24"/>
          <w:lang w:val="fr-BE" w:eastAsia="en-GB"/>
        </w:rPr>
      </w:pPr>
      <w:hyperlink r:id="rId13" w:history="1">
        <w:r w:rsidR="000D78BA" w:rsidRPr="000D78BA">
          <w:rPr>
            <w:rFonts w:ascii="Calibri" w:eastAsia="Times New Roman" w:hAnsi="Calibri" w:cs="Times New Roman"/>
            <w:color w:val="0000FF"/>
            <w:sz w:val="24"/>
            <w:u w:val="single"/>
            <w:lang w:val="fr-FR"/>
          </w:rPr>
          <w:t>Conditions générales services DG Simplification et Digitalisation | BOSA</w:t>
        </w:r>
      </w:hyperlink>
    </w:p>
    <w:p w14:paraId="3B6466FB" w14:textId="77777777" w:rsidR="000D78BA" w:rsidRPr="000D78BA" w:rsidRDefault="000D78BA" w:rsidP="000D78BA">
      <w:pPr>
        <w:suppressAutoHyphens w:val="0"/>
        <w:spacing w:before="120" w:after="0" w:line="280" w:lineRule="atLeast"/>
        <w:ind w:left="720"/>
        <w:rPr>
          <w:rFonts w:ascii="Calibri" w:eastAsia="Times New Roman" w:hAnsi="Calibri" w:cs="Calibri"/>
          <w:sz w:val="24"/>
          <w:lang w:val="fr-BE" w:eastAsia="en-GB"/>
        </w:rPr>
      </w:pPr>
    </w:p>
    <w:p w14:paraId="15CF6FF8" w14:textId="77777777" w:rsidR="000D78BA" w:rsidRPr="000D78BA" w:rsidRDefault="000D78BA" w:rsidP="000D78BA">
      <w:pPr>
        <w:numPr>
          <w:ilvl w:val="0"/>
          <w:numId w:val="18"/>
        </w:numPr>
        <w:suppressAutoHyphens w:val="0"/>
        <w:spacing w:after="0" w:line="240" w:lineRule="auto"/>
        <w:rPr>
          <w:rFonts w:ascii="Times New Roman" w:eastAsia="Times New Roman" w:hAnsi="Times New Roman" w:cs="Times New Roman"/>
          <w:sz w:val="24"/>
          <w:lang w:val="fr-BE"/>
        </w:rPr>
      </w:pPr>
      <w:r w:rsidRPr="000D78BA">
        <w:rPr>
          <w:rFonts w:ascii="Calibri" w:eastAsia="Times New Roman" w:hAnsi="Calibri" w:cs="Calibri"/>
          <w:sz w:val="22"/>
          <w:lang w:val="fr-BE"/>
        </w:rPr>
        <w:t>FAS Convention d'utilisation :</w:t>
      </w:r>
    </w:p>
    <w:p w14:paraId="52074D31" w14:textId="77777777" w:rsidR="00143F85" w:rsidRPr="000D78BA" w:rsidRDefault="00000000" w:rsidP="000D78BA">
      <w:pPr>
        <w:pStyle w:val="ListParagraph"/>
        <w:numPr>
          <w:ilvl w:val="0"/>
          <w:numId w:val="0"/>
        </w:numPr>
        <w:suppressAutoHyphens w:val="0"/>
        <w:spacing w:after="0" w:line="240" w:lineRule="auto"/>
        <w:ind w:left="720" w:firstLine="720"/>
        <w:contextualSpacing w:val="0"/>
        <w:rPr>
          <w:rStyle w:val="Hyperlink"/>
          <w:rFonts w:cstheme="minorHAnsi"/>
          <w:sz w:val="24"/>
          <w:lang w:val="fr-BE"/>
        </w:rPr>
      </w:pPr>
      <w:hyperlink r:id="rId14" w:anchor="anchor-5" w:history="1">
        <w:r w:rsidR="000D78BA" w:rsidRPr="002244C2">
          <w:rPr>
            <w:rStyle w:val="Hyperlink"/>
            <w:rFonts w:ascii="Calibri" w:eastAsia="Times New Roman" w:hAnsi="Calibri" w:cs="Times New Roman"/>
            <w:sz w:val="22"/>
            <w:lang w:val="fr-BE"/>
          </w:rPr>
          <w:t>https://bosa.belgium.be/fr/services/federal-authentication-service-fas#anchor-5</w:t>
        </w:r>
      </w:hyperlink>
    </w:p>
    <w:sectPr w:rsidR="00143F85" w:rsidRPr="000D78BA" w:rsidSect="00B03809">
      <w:footerReference w:type="default" r:id="rId15"/>
      <w:headerReference w:type="first" r:id="rId16"/>
      <w:footerReference w:type="first" r:id="rId17"/>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0853" w14:textId="77777777" w:rsidR="00822E6C" w:rsidRDefault="00822E6C" w:rsidP="007719B8">
      <w:pPr>
        <w:spacing w:after="0" w:line="240" w:lineRule="auto"/>
      </w:pPr>
      <w:r>
        <w:separator/>
      </w:r>
    </w:p>
  </w:endnote>
  <w:endnote w:type="continuationSeparator" w:id="0">
    <w:p w14:paraId="59B5E5C7" w14:textId="77777777" w:rsidR="00822E6C" w:rsidRDefault="00822E6C"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altName w:val="Calibri"/>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altName w:val="Segoe UI"/>
    <w:charset w:val="00"/>
    <w:family w:val="swiss"/>
    <w:pitch w:val="variable"/>
    <w:sig w:usb0="E00002EF" w:usb1="4000205B" w:usb2="00000028" w:usb3="00000000" w:csb0="0000019F" w:csb1="00000000"/>
  </w:font>
  <w:font w:name="Open Sans (Body)">
    <w:altName w:val="Open Sans"/>
    <w:charset w:val="00"/>
    <w:family w:val="roman"/>
    <w:pitch w:val="default"/>
  </w:font>
  <w:font w:name="Pecita">
    <w:altName w:val="Yu Gothic"/>
    <w:panose1 w:val="00000000000000000000"/>
    <w:charset w:val="80"/>
    <w:family w:val="script"/>
    <w:notTrueType/>
    <w:pitch w:val="variable"/>
    <w:sig w:usb0="E540A6FF" w:usb1="5807FBFF" w:usb2="00128034" w:usb3="00000000" w:csb0="8002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F83E" w14:textId="0CB8C9DC" w:rsidR="005760DE" w:rsidRPr="00CA560E" w:rsidRDefault="00CA560E" w:rsidP="00167942">
    <w:pPr>
      <w:pStyle w:val="Header"/>
    </w:pPr>
    <w:r w:rsidRPr="008A014D">
      <w:rPr>
        <w:noProof/>
      </w:rPr>
      <w:drawing>
        <wp:anchor distT="0" distB="0" distL="0" distR="144145" simplePos="0" relativeHeight="251661312" behindDoc="0" locked="1" layoutInCell="1" allowOverlap="1" wp14:anchorId="3B783320" wp14:editId="0D4E28CC">
          <wp:simplePos x="0" y="0"/>
          <wp:positionH relativeFrom="column">
            <wp:align>left</wp:align>
          </wp:positionH>
          <wp:positionV relativeFrom="bottomMargin">
            <wp:posOffset>125730</wp:posOffset>
          </wp:positionV>
          <wp:extent cx="248400" cy="248400"/>
          <wp:effectExtent l="0" t="0" r="0" b="0"/>
          <wp:wrapSquare wrapText="r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400" cy="248400"/>
                  </a:xfrm>
                  <a:prstGeom prst="rect">
                    <a:avLst/>
                  </a:prstGeom>
                </pic:spPr>
              </pic:pic>
            </a:graphicData>
          </a:graphic>
          <wp14:sizeRelH relativeFrom="margin">
            <wp14:pctWidth>0</wp14:pctWidth>
          </wp14:sizeRelH>
          <wp14:sizeRelV relativeFrom="margin">
            <wp14:pctHeight>0</wp14:pctHeight>
          </wp14:sizeRelV>
        </wp:anchor>
      </w:drawing>
    </w:r>
    <w:r w:rsidR="00167942" w:rsidRPr="00167942">
      <w:t xml:space="preserve"> </w:t>
    </w:r>
    <w:r w:rsidR="00167942">
      <w:t xml:space="preserve">CONVENTION FAS - SOUS-TRAITANT  </w:t>
    </w:r>
    <w:r w:rsidRPr="008A014D">
      <w:t xml:space="preserve"> | </w:t>
    </w:r>
    <w:r w:rsidRPr="008A014D">
      <w:rPr>
        <w:rStyle w:val="Strong"/>
      </w:rPr>
      <w:fldChar w:fldCharType="begin"/>
    </w:r>
    <w:r w:rsidRPr="008A014D">
      <w:rPr>
        <w:rStyle w:val="Strong"/>
      </w:rPr>
      <w:instrText xml:space="preserve"> PAGE \* Arabic \* MERGEFORMAT </w:instrText>
    </w:r>
    <w:r w:rsidRPr="008A014D">
      <w:rPr>
        <w:rStyle w:val="Strong"/>
      </w:rPr>
      <w:fldChar w:fldCharType="separate"/>
    </w:r>
    <w:r w:rsidRPr="008A014D">
      <w:rPr>
        <w:rStyle w:val="Strong"/>
      </w:rPr>
      <w:t>2</w:t>
    </w:r>
    <w:r w:rsidRPr="008A014D">
      <w:rPr>
        <w:rStyle w:val="Strong"/>
      </w:rPr>
      <w:fldChar w:fldCharType="end"/>
    </w:r>
    <w:r w:rsidRPr="008A014D">
      <w:t>/</w:t>
    </w:r>
    <w:fldSimple w:instr=" NUMPAGES  \* MERGEFORMAT ">
      <w:r w:rsidRPr="008A014D">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A93B" w14:textId="77777777" w:rsidR="00B03809" w:rsidRDefault="00B03809" w:rsidP="00B03809">
    <w:pPr>
      <w:pStyle w:val="Footer"/>
    </w:pPr>
    <w:r>
      <w:rPr>
        <w:noProof/>
      </w:rPr>
      <w:drawing>
        <wp:anchor distT="0" distB="0" distL="114300" distR="114300" simplePos="0" relativeHeight="251660288" behindDoc="0" locked="0" layoutInCell="1" allowOverlap="1" wp14:anchorId="43EAB7FD" wp14:editId="1EA143C6">
          <wp:simplePos x="0" y="0"/>
          <wp:positionH relativeFrom="column">
            <wp:posOffset>5652770</wp:posOffset>
          </wp:positionH>
          <wp:positionV relativeFrom="paragraph">
            <wp:posOffset>0</wp:posOffset>
          </wp:positionV>
          <wp:extent cx="460800" cy="331200"/>
          <wp:effectExtent l="0" t="0" r="0" b="0"/>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9991" w14:textId="77777777" w:rsidR="00822E6C" w:rsidRDefault="00822E6C" w:rsidP="007719B8">
      <w:pPr>
        <w:spacing w:after="0" w:line="240" w:lineRule="auto"/>
      </w:pPr>
      <w:r>
        <w:separator/>
      </w:r>
    </w:p>
  </w:footnote>
  <w:footnote w:type="continuationSeparator" w:id="0">
    <w:p w14:paraId="27BC2AA7" w14:textId="77777777" w:rsidR="00822E6C" w:rsidRDefault="00822E6C"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D3FC" w14:textId="77777777" w:rsidR="00B03809" w:rsidRDefault="00B03809">
    <w:pPr>
      <w:pStyle w:val="Header"/>
    </w:pPr>
    <w:r>
      <w:rPr>
        <w:noProof/>
      </w:rPr>
      <w:drawing>
        <wp:anchor distT="0" distB="0" distL="114300" distR="114300" simplePos="0" relativeHeight="251659264" behindDoc="0" locked="0" layoutInCell="1" allowOverlap="1" wp14:anchorId="0A7FC93E" wp14:editId="63580CAA">
          <wp:simplePos x="0" y="0"/>
          <wp:positionH relativeFrom="margin">
            <wp:posOffset>-252095</wp:posOffset>
          </wp:positionH>
          <wp:positionV relativeFrom="paragraph">
            <wp:posOffset>0</wp:posOffset>
          </wp:positionV>
          <wp:extent cx="3333600" cy="1123200"/>
          <wp:effectExtent l="0" t="0" r="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66FC0"/>
    <w:multiLevelType w:val="multilevel"/>
    <w:tmpl w:val="FC226126"/>
    <w:lvl w:ilvl="0">
      <w:start w:val="1"/>
      <w:numFmt w:val="decimal"/>
      <w:lvlText w:val="%1."/>
      <w:lvlJc w:val="left"/>
      <w:pPr>
        <w:ind w:left="1080" w:hanging="720"/>
      </w:pPr>
      <w:rPr>
        <w:rFonts w:hint="default"/>
      </w:rPr>
    </w:lvl>
    <w:lvl w:ilvl="1">
      <w:start w:val="2"/>
      <w:numFmt w:val="decimal"/>
      <w:isLgl/>
      <w:lvlText w:val="%1.%2."/>
      <w:lvlJc w:val="left"/>
      <w:pPr>
        <w:ind w:left="1440" w:hanging="1080"/>
      </w:pPr>
      <w:rPr>
        <w:rFonts w:hint="default"/>
      </w:rPr>
    </w:lvl>
    <w:lvl w:ilvl="2">
      <w:start w:val="1"/>
      <w:numFmt w:val="decimal"/>
      <w:isLgl/>
      <w:lvlText w:val="%1.%2.%3."/>
      <w:lvlJc w:val="left"/>
      <w:pPr>
        <w:ind w:left="2160" w:hanging="180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3240" w:hanging="2880"/>
      </w:pPr>
      <w:rPr>
        <w:rFonts w:hint="default"/>
      </w:rPr>
    </w:lvl>
    <w:lvl w:ilvl="5">
      <w:start w:val="1"/>
      <w:numFmt w:val="decimal"/>
      <w:isLgl/>
      <w:lvlText w:val="%1.%2.%3.%4.%5.%6."/>
      <w:lvlJc w:val="left"/>
      <w:pPr>
        <w:ind w:left="3600" w:hanging="324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680" w:hanging="4320"/>
      </w:pPr>
      <w:rPr>
        <w:rFonts w:hint="default"/>
      </w:rPr>
    </w:lvl>
    <w:lvl w:ilvl="8">
      <w:start w:val="1"/>
      <w:numFmt w:val="decimal"/>
      <w:isLgl/>
      <w:lvlText w:val="%1.%2.%3.%4.%5.%6.%7.%8.%9."/>
      <w:lvlJc w:val="left"/>
      <w:pPr>
        <w:ind w:left="5040" w:hanging="4680"/>
      </w:pPr>
      <w:rPr>
        <w:rFonts w:hint="default"/>
      </w:rPr>
    </w:lvl>
  </w:abstractNum>
  <w:abstractNum w:abstractNumId="12"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93B0158"/>
    <w:multiLevelType w:val="hybridMultilevel"/>
    <w:tmpl w:val="147E90B4"/>
    <w:lvl w:ilvl="0" w:tplc="C1DA568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6213C36"/>
    <w:multiLevelType w:val="multilevel"/>
    <w:tmpl w:val="FCBA2A5E"/>
    <w:lvl w:ilvl="0">
      <w:start w:val="1"/>
      <w:numFmt w:val="decimal"/>
      <w:lvlText w:val="%1."/>
      <w:lvlJc w:val="left"/>
      <w:pPr>
        <w:ind w:left="1080" w:hanging="72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2160" w:hanging="180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3240" w:hanging="2880"/>
      </w:pPr>
      <w:rPr>
        <w:rFonts w:hint="default"/>
      </w:rPr>
    </w:lvl>
    <w:lvl w:ilvl="5">
      <w:start w:val="1"/>
      <w:numFmt w:val="decimal"/>
      <w:isLgl/>
      <w:lvlText w:val="%1.%2.%3.%4.%5.%6."/>
      <w:lvlJc w:val="left"/>
      <w:pPr>
        <w:ind w:left="3600" w:hanging="324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680" w:hanging="4320"/>
      </w:pPr>
      <w:rPr>
        <w:rFonts w:hint="default"/>
      </w:rPr>
    </w:lvl>
    <w:lvl w:ilvl="8">
      <w:start w:val="1"/>
      <w:numFmt w:val="decimal"/>
      <w:isLgl/>
      <w:lvlText w:val="%1.%2.%3.%4.%5.%6.%7.%8.%9."/>
      <w:lvlJc w:val="left"/>
      <w:pPr>
        <w:ind w:left="5040" w:hanging="4680"/>
      </w:pPr>
      <w:rPr>
        <w:rFonts w:hint="default"/>
      </w:rPr>
    </w:lvl>
  </w:abstractNum>
  <w:abstractNum w:abstractNumId="16" w15:restartNumberingAfterBreak="0">
    <w:nsid w:val="3A5752EB"/>
    <w:multiLevelType w:val="hybridMultilevel"/>
    <w:tmpl w:val="E61C3D24"/>
    <w:lvl w:ilvl="0" w:tplc="850EF31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0392546">
    <w:abstractNumId w:val="0"/>
  </w:num>
  <w:num w:numId="2" w16cid:durableId="701049967">
    <w:abstractNumId w:val="1"/>
  </w:num>
  <w:num w:numId="3" w16cid:durableId="142742794">
    <w:abstractNumId w:val="2"/>
  </w:num>
  <w:num w:numId="4" w16cid:durableId="1319112034">
    <w:abstractNumId w:val="3"/>
  </w:num>
  <w:num w:numId="5" w16cid:durableId="294717783">
    <w:abstractNumId w:val="8"/>
  </w:num>
  <w:num w:numId="6" w16cid:durableId="993223065">
    <w:abstractNumId w:val="4"/>
  </w:num>
  <w:num w:numId="7" w16cid:durableId="1149591415">
    <w:abstractNumId w:val="5"/>
  </w:num>
  <w:num w:numId="8" w16cid:durableId="1934822062">
    <w:abstractNumId w:val="6"/>
  </w:num>
  <w:num w:numId="9" w16cid:durableId="1451625883">
    <w:abstractNumId w:val="7"/>
  </w:num>
  <w:num w:numId="10" w16cid:durableId="345442319">
    <w:abstractNumId w:val="9"/>
  </w:num>
  <w:num w:numId="11" w16cid:durableId="1880244032">
    <w:abstractNumId w:val="17"/>
  </w:num>
  <w:num w:numId="12" w16cid:durableId="2142112942">
    <w:abstractNumId w:val="10"/>
  </w:num>
  <w:num w:numId="13" w16cid:durableId="206724588">
    <w:abstractNumId w:val="12"/>
  </w:num>
  <w:num w:numId="14" w16cid:durableId="542446630">
    <w:abstractNumId w:val="13"/>
  </w:num>
  <w:num w:numId="15" w16cid:durableId="1790007162">
    <w:abstractNumId w:val="14"/>
  </w:num>
  <w:num w:numId="16" w16cid:durableId="1291017361">
    <w:abstractNumId w:val="11"/>
  </w:num>
  <w:num w:numId="17" w16cid:durableId="1364360832">
    <w:abstractNumId w:val="15"/>
  </w:num>
  <w:num w:numId="18" w16cid:durableId="12201665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42"/>
    <w:rsid w:val="000078A2"/>
    <w:rsid w:val="00042E17"/>
    <w:rsid w:val="00061171"/>
    <w:rsid w:val="00067D16"/>
    <w:rsid w:val="000D2FDF"/>
    <w:rsid w:val="000D78BA"/>
    <w:rsid w:val="00126469"/>
    <w:rsid w:val="00143F85"/>
    <w:rsid w:val="00154E5C"/>
    <w:rsid w:val="00167942"/>
    <w:rsid w:val="001B4851"/>
    <w:rsid w:val="00230DF0"/>
    <w:rsid w:val="00283131"/>
    <w:rsid w:val="00291D00"/>
    <w:rsid w:val="002A009D"/>
    <w:rsid w:val="002C1F9D"/>
    <w:rsid w:val="002C5C7C"/>
    <w:rsid w:val="002E3D55"/>
    <w:rsid w:val="00306628"/>
    <w:rsid w:val="003634A1"/>
    <w:rsid w:val="00397E83"/>
    <w:rsid w:val="003B6692"/>
    <w:rsid w:val="003E0471"/>
    <w:rsid w:val="003E0AB6"/>
    <w:rsid w:val="00410C26"/>
    <w:rsid w:val="004412D1"/>
    <w:rsid w:val="004838BF"/>
    <w:rsid w:val="0049292B"/>
    <w:rsid w:val="00497F51"/>
    <w:rsid w:val="004A408A"/>
    <w:rsid w:val="004D5612"/>
    <w:rsid w:val="004D5860"/>
    <w:rsid w:val="004D60BA"/>
    <w:rsid w:val="004E5098"/>
    <w:rsid w:val="004F0366"/>
    <w:rsid w:val="004F7714"/>
    <w:rsid w:val="00541BE5"/>
    <w:rsid w:val="00546504"/>
    <w:rsid w:val="005760DE"/>
    <w:rsid w:val="0058776D"/>
    <w:rsid w:val="005D558C"/>
    <w:rsid w:val="005F784D"/>
    <w:rsid w:val="00614B09"/>
    <w:rsid w:val="00625CCB"/>
    <w:rsid w:val="006532E3"/>
    <w:rsid w:val="0065746C"/>
    <w:rsid w:val="00665361"/>
    <w:rsid w:val="0068473F"/>
    <w:rsid w:val="006D1711"/>
    <w:rsid w:val="00706F1B"/>
    <w:rsid w:val="00743DDB"/>
    <w:rsid w:val="007719B8"/>
    <w:rsid w:val="0077278D"/>
    <w:rsid w:val="007756A2"/>
    <w:rsid w:val="00776AD3"/>
    <w:rsid w:val="00805762"/>
    <w:rsid w:val="00822E6C"/>
    <w:rsid w:val="0085345D"/>
    <w:rsid w:val="008A014D"/>
    <w:rsid w:val="008B3E7B"/>
    <w:rsid w:val="008B7774"/>
    <w:rsid w:val="008D5E95"/>
    <w:rsid w:val="008E1986"/>
    <w:rsid w:val="00927DF7"/>
    <w:rsid w:val="009E2FD8"/>
    <w:rsid w:val="009E62A1"/>
    <w:rsid w:val="00A31C55"/>
    <w:rsid w:val="00A6176C"/>
    <w:rsid w:val="00AA6287"/>
    <w:rsid w:val="00AB381E"/>
    <w:rsid w:val="00AD432C"/>
    <w:rsid w:val="00AE6B1E"/>
    <w:rsid w:val="00AF2820"/>
    <w:rsid w:val="00B03809"/>
    <w:rsid w:val="00B325DA"/>
    <w:rsid w:val="00B853AB"/>
    <w:rsid w:val="00B94F1C"/>
    <w:rsid w:val="00B978B4"/>
    <w:rsid w:val="00BA454C"/>
    <w:rsid w:val="00BE658D"/>
    <w:rsid w:val="00C11192"/>
    <w:rsid w:val="00C2174B"/>
    <w:rsid w:val="00C2316E"/>
    <w:rsid w:val="00C2691D"/>
    <w:rsid w:val="00C35F6F"/>
    <w:rsid w:val="00C428F9"/>
    <w:rsid w:val="00C56F27"/>
    <w:rsid w:val="00C84DEA"/>
    <w:rsid w:val="00CA560E"/>
    <w:rsid w:val="00CB5260"/>
    <w:rsid w:val="00CD028C"/>
    <w:rsid w:val="00CF6713"/>
    <w:rsid w:val="00D13942"/>
    <w:rsid w:val="00D362D7"/>
    <w:rsid w:val="00D5181C"/>
    <w:rsid w:val="00D5268C"/>
    <w:rsid w:val="00D73F62"/>
    <w:rsid w:val="00DC6F62"/>
    <w:rsid w:val="00E11167"/>
    <w:rsid w:val="00E23B2B"/>
    <w:rsid w:val="00E32355"/>
    <w:rsid w:val="00E330E1"/>
    <w:rsid w:val="00EA69F0"/>
    <w:rsid w:val="00EC25FB"/>
    <w:rsid w:val="00EE15EB"/>
    <w:rsid w:val="00F20E9B"/>
    <w:rsid w:val="00F51117"/>
    <w:rsid w:val="00F5639C"/>
    <w:rsid w:val="00F63D50"/>
    <w:rsid w:val="00F83B0A"/>
    <w:rsid w:val="00FE321F"/>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0484C"/>
  <w15:chartTrackingRefBased/>
  <w15:docId w15:val="{FCE2F868-80D9-4AAF-AD39-50DF1A52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4B"/>
    <w:pPr>
      <w:suppressAutoHyphens/>
      <w:spacing w:after="400" w:line="320" w:lineRule="exact"/>
    </w:pPr>
    <w:rPr>
      <w:sz w:val="21"/>
    </w:rPr>
  </w:style>
  <w:style w:type="paragraph" w:styleId="Heading1">
    <w:name w:val="heading 1"/>
    <w:basedOn w:val="Normal"/>
    <w:next w:val="Normal"/>
    <w:link w:val="Heading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Heading2">
    <w:name w:val="heading 2"/>
    <w:basedOn w:val="Heading1"/>
    <w:next w:val="Normal"/>
    <w:link w:val="Heading2Char"/>
    <w:uiPriority w:val="9"/>
    <w:qFormat/>
    <w:rsid w:val="008B3E7B"/>
    <w:pPr>
      <w:outlineLvl w:val="1"/>
    </w:pPr>
    <w:rPr>
      <w:rFonts w:cs="Times New Roman (Headings CS)"/>
      <w:sz w:val="52"/>
      <w:szCs w:val="26"/>
    </w:rPr>
  </w:style>
  <w:style w:type="paragraph" w:styleId="Heading3">
    <w:name w:val="heading 3"/>
    <w:basedOn w:val="Heading1"/>
    <w:next w:val="Normal"/>
    <w:link w:val="Heading3Char"/>
    <w:uiPriority w:val="9"/>
    <w:qFormat/>
    <w:rsid w:val="008B3E7B"/>
    <w:pPr>
      <w:spacing w:after="320" w:line="259" w:lineRule="auto"/>
      <w:outlineLvl w:val="2"/>
    </w:pPr>
    <w:rPr>
      <w:rFonts w:ascii="Montserrat SemiBold" w:hAnsi="Montserrat SemiBold" w:cs="Times New Roman (Headings CS)"/>
      <w:sz w:val="38"/>
    </w:rPr>
  </w:style>
  <w:style w:type="paragraph" w:styleId="Heading4">
    <w:name w:val="heading 4"/>
    <w:basedOn w:val="Heading3"/>
    <w:next w:val="Normal"/>
    <w:link w:val="Heading4Char"/>
    <w:uiPriority w:val="9"/>
    <w:qFormat/>
    <w:rsid w:val="008B3E7B"/>
    <w:pPr>
      <w:spacing w:after="160"/>
      <w:outlineLvl w:val="3"/>
    </w:pPr>
    <w:rPr>
      <w:b w:val="0"/>
      <w:iCs/>
      <w:sz w:val="26"/>
    </w:rPr>
  </w:style>
  <w:style w:type="paragraph" w:styleId="Heading5">
    <w:name w:val="heading 5"/>
    <w:basedOn w:val="Normal"/>
    <w:next w:val="Normal"/>
    <w:link w:val="Heading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Heading6">
    <w:name w:val="heading 6"/>
    <w:basedOn w:val="Normal"/>
    <w:next w:val="Normal"/>
    <w:link w:val="Heading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Heading7">
    <w:name w:val="heading 7"/>
    <w:basedOn w:val="Normal"/>
    <w:next w:val="Normal"/>
    <w:link w:val="Heading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Heading8">
    <w:name w:val="heading 8"/>
    <w:basedOn w:val="Normal"/>
    <w:next w:val="Normal"/>
    <w:link w:val="Heading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Heading9">
    <w:name w:val="heading 9"/>
    <w:basedOn w:val="Normal"/>
    <w:next w:val="Normal"/>
    <w:link w:val="Heading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74B"/>
    <w:rPr>
      <w:sz w:val="21"/>
    </w:rPr>
  </w:style>
  <w:style w:type="character" w:customStyle="1" w:styleId="Heading1Char">
    <w:name w:val="Heading 1 Char"/>
    <w:basedOn w:val="DefaultParagraphFont"/>
    <w:link w:val="Heading1"/>
    <w:uiPriority w:val="9"/>
    <w:rsid w:val="008B3E7B"/>
    <w:rPr>
      <w:rFonts w:asciiTheme="majorHAnsi" w:eastAsiaTheme="majorEastAsia" w:hAnsiTheme="majorHAnsi" w:cstheme="majorBidi"/>
      <w:b/>
      <w:sz w:val="68"/>
      <w:szCs w:val="32"/>
      <w:lang w:val="nl-NL"/>
    </w:rPr>
  </w:style>
  <w:style w:type="character" w:customStyle="1" w:styleId="Heading2Char">
    <w:name w:val="Heading 2 Char"/>
    <w:basedOn w:val="DefaultParagraphFont"/>
    <w:link w:val="Heading2"/>
    <w:uiPriority w:val="9"/>
    <w:rsid w:val="008B3E7B"/>
    <w:rPr>
      <w:rFonts w:asciiTheme="majorHAnsi" w:eastAsiaTheme="majorEastAsia" w:hAnsiTheme="majorHAnsi" w:cs="Times New Roman (Headings CS)"/>
      <w:b/>
      <w:sz w:val="52"/>
      <w:szCs w:val="26"/>
      <w:lang w:val="nl-NL"/>
    </w:rPr>
  </w:style>
  <w:style w:type="character" w:customStyle="1" w:styleId="Heading3Char">
    <w:name w:val="Heading 3 Char"/>
    <w:basedOn w:val="DefaultParagraphFont"/>
    <w:link w:val="Heading3"/>
    <w:uiPriority w:val="9"/>
    <w:rsid w:val="008B3E7B"/>
    <w:rPr>
      <w:rFonts w:ascii="Montserrat SemiBold" w:eastAsiaTheme="majorEastAsia" w:hAnsi="Montserrat SemiBold" w:cs="Times New Roman (Headings CS)"/>
      <w:b/>
      <w:sz w:val="38"/>
      <w:szCs w:val="32"/>
      <w:lang w:val="nl-NL"/>
    </w:rPr>
  </w:style>
  <w:style w:type="character" w:styleId="Strong">
    <w:name w:val="Strong"/>
    <w:uiPriority w:val="5"/>
    <w:qFormat/>
    <w:rsid w:val="008B3E7B"/>
    <w:rPr>
      <w:b/>
      <w:bCs/>
    </w:rPr>
  </w:style>
  <w:style w:type="character" w:customStyle="1" w:styleId="Heading4Char">
    <w:name w:val="Heading 4 Char"/>
    <w:basedOn w:val="DefaultParagraphFont"/>
    <w:link w:val="Heading4"/>
    <w:uiPriority w:val="9"/>
    <w:rsid w:val="008B3E7B"/>
    <w:rPr>
      <w:rFonts w:ascii="Montserrat SemiBold" w:eastAsiaTheme="majorEastAsia" w:hAnsi="Montserrat SemiBold" w:cs="Times New Roman (Headings CS)"/>
      <w:iCs/>
      <w:sz w:val="26"/>
      <w:szCs w:val="32"/>
      <w:lang w:val="nl-NL"/>
    </w:rPr>
  </w:style>
  <w:style w:type="character" w:customStyle="1" w:styleId="Heading5Char">
    <w:name w:val="Heading 5 Char"/>
    <w:basedOn w:val="DefaultParagraphFont"/>
    <w:link w:val="Heading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Heading6Char">
    <w:name w:val="Heading 6 Char"/>
    <w:basedOn w:val="DefaultParagraphFont"/>
    <w:link w:val="Heading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Heading7Char">
    <w:name w:val="Heading 7 Char"/>
    <w:basedOn w:val="DefaultParagraphFont"/>
    <w:link w:val="Heading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Heading8Char">
    <w:name w:val="Heading 8 Char"/>
    <w:basedOn w:val="DefaultParagraphFont"/>
    <w:link w:val="Heading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Heading9Char">
    <w:name w:val="Heading 9 Char"/>
    <w:basedOn w:val="DefaultParagraphFont"/>
    <w:link w:val="Heading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le">
    <w:name w:val="Title"/>
    <w:basedOn w:val="Normal"/>
    <w:next w:val="Subtitle"/>
    <w:link w:val="Title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leChar">
    <w:name w:val="Title Char"/>
    <w:basedOn w:val="DefaultParagraphFont"/>
    <w:link w:val="Title"/>
    <w:uiPriority w:val="30"/>
    <w:rsid w:val="0077278D"/>
    <w:rPr>
      <w:rFonts w:asciiTheme="majorHAnsi" w:eastAsiaTheme="majorEastAsia" w:hAnsiTheme="majorHAnsi" w:cstheme="majorBidi"/>
      <w:b/>
      <w:spacing w:val="-10"/>
      <w:kern w:val="28"/>
      <w:sz w:val="88"/>
      <w:szCs w:val="56"/>
      <w:lang w:val="nl-NL"/>
    </w:rPr>
  </w:style>
  <w:style w:type="paragraph" w:styleId="Subtitle">
    <w:name w:val="Subtitle"/>
    <w:basedOn w:val="Normal"/>
    <w:next w:val="Normal"/>
    <w:link w:val="Subtitle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SubtitleChar">
    <w:name w:val="Subtitle Char"/>
    <w:basedOn w:val="DefaultParagraphFont"/>
    <w:link w:val="Subtitle"/>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Quote">
    <w:name w:val="Quote"/>
    <w:aliases w:val="Highlight - Vertical Line"/>
    <w:basedOn w:val="Normal"/>
    <w:next w:val="Normal"/>
    <w:link w:val="Quote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Emphasis">
    <w:name w:val="Emphasis"/>
    <w:uiPriority w:val="6"/>
    <w:qFormat/>
    <w:rsid w:val="008B3E7B"/>
    <w:rPr>
      <w:i/>
      <w:iCs/>
    </w:rPr>
  </w:style>
  <w:style w:type="character" w:styleId="IntenseEmphasis">
    <w:name w:val="Intense Emphasis"/>
    <w:basedOn w:val="DefaultParagraphFont"/>
    <w:uiPriority w:val="99"/>
    <w:semiHidden/>
    <w:rsid w:val="00BA454C"/>
    <w:rPr>
      <w:rFonts w:asciiTheme="minorHAnsi" w:hAnsiTheme="minorHAnsi"/>
      <w:b w:val="0"/>
      <w:i/>
      <w:iCs/>
      <w:color w:val="00566B" w:themeColor="accent1"/>
      <w:sz w:val="21"/>
    </w:rPr>
  </w:style>
  <w:style w:type="character" w:customStyle="1" w:styleId="QuoteChar">
    <w:name w:val="Quote Char"/>
    <w:aliases w:val="Highlight - Vertical Line Char"/>
    <w:basedOn w:val="DefaultParagraphFont"/>
    <w:link w:val="Quote"/>
    <w:uiPriority w:val="19"/>
    <w:rsid w:val="0077278D"/>
    <w:rPr>
      <w:iCs/>
      <w:lang w:val="nl-NL"/>
    </w:rPr>
  </w:style>
  <w:style w:type="paragraph" w:styleId="IntenseQuote">
    <w:name w:val="Intense Quote"/>
    <w:aliases w:val="Highlight - Full frame - Soft green"/>
    <w:basedOn w:val="Normal"/>
    <w:next w:val="Normal"/>
    <w:link w:val="IntenseQuote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IntenseQuoteChar">
    <w:name w:val="Intense Quote Char"/>
    <w:aliases w:val="Highlight - Full frame - Soft green Char"/>
    <w:basedOn w:val="DefaultParagraphFont"/>
    <w:link w:val="IntenseQuote"/>
    <w:uiPriority w:val="20"/>
    <w:rsid w:val="0077278D"/>
    <w:rPr>
      <w:iCs/>
      <w:sz w:val="21"/>
      <w:shd w:val="clear" w:color="auto" w:fill="B6E7DD" w:themeFill="accent5"/>
      <w:lang w:val="nl-NL"/>
    </w:rPr>
  </w:style>
  <w:style w:type="paragraph" w:styleId="ListParagraph">
    <w:name w:val="List Paragraph"/>
    <w:basedOn w:val="ListBullet"/>
    <w:uiPriority w:val="34"/>
    <w:unhideWhenUsed/>
    <w:qFormat/>
    <w:rsid w:val="00CF6713"/>
    <w:pPr>
      <w:ind w:left="714" w:hanging="357"/>
    </w:pPr>
  </w:style>
  <w:style w:type="paragraph" w:customStyle="1" w:styleId="Highlight-Fullframe-Softred">
    <w:name w:val="Highlight - Full frame - Soft red"/>
    <w:basedOn w:val="IntenseQuote"/>
    <w:next w:val="Normal"/>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IntenseQuote"/>
    <w:next w:val="Normal"/>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Normal"/>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Header">
    <w:name w:val="header"/>
    <w:basedOn w:val="Footer"/>
    <w:link w:val="HeaderChar"/>
    <w:uiPriority w:val="36"/>
    <w:unhideWhenUsed/>
    <w:rsid w:val="004E5098"/>
    <w:pPr>
      <w:spacing w:before="0" w:after="240" w:line="240" w:lineRule="auto"/>
    </w:pPr>
  </w:style>
  <w:style w:type="character" w:customStyle="1" w:styleId="HeaderChar">
    <w:name w:val="Header Char"/>
    <w:basedOn w:val="DefaultParagraphFont"/>
    <w:link w:val="Header"/>
    <w:uiPriority w:val="36"/>
    <w:rsid w:val="00B978B4"/>
    <w:rPr>
      <w:rFonts w:ascii="Open Sans Light" w:hAnsi="Open Sans Light" w:cs="Times New Roman (Body CS)"/>
      <w:color w:val="535D5F"/>
      <w:sz w:val="18"/>
      <w:lang w:val="nl-NL"/>
    </w:rPr>
  </w:style>
  <w:style w:type="paragraph" w:styleId="Footer">
    <w:name w:val="footer"/>
    <w:basedOn w:val="Normal"/>
    <w:link w:val="Footer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FooterChar">
    <w:name w:val="Footer Char"/>
    <w:basedOn w:val="DefaultParagraphFont"/>
    <w:link w:val="Footer"/>
    <w:uiPriority w:val="37"/>
    <w:rsid w:val="00B978B4"/>
    <w:rPr>
      <w:rFonts w:ascii="Open Sans Light" w:hAnsi="Open Sans Light" w:cs="Times New Roman (Body CS)"/>
      <w:color w:val="535D5F"/>
      <w:sz w:val="18"/>
      <w:lang w:val="nl-NL"/>
    </w:rPr>
  </w:style>
  <w:style w:type="table" w:styleId="TableGrid">
    <w:name w:val="Table Grid"/>
    <w:basedOn w:val="TableNorma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Caption">
    <w:name w:val="caption"/>
    <w:basedOn w:val="Normal"/>
    <w:next w:val="Normal"/>
    <w:uiPriority w:val="69"/>
    <w:semiHidden/>
    <w:unhideWhenUsed/>
    <w:qFormat/>
    <w:rsid w:val="008B3E7B"/>
    <w:pPr>
      <w:spacing w:after="200" w:line="240" w:lineRule="auto"/>
    </w:pPr>
    <w:rPr>
      <w:rFonts w:ascii="Open Sans Light" w:hAnsi="Open Sans Light"/>
      <w:iCs/>
      <w:color w:val="535D5F"/>
      <w:sz w:val="18"/>
      <w:szCs w:val="18"/>
    </w:rPr>
  </w:style>
  <w:style w:type="character" w:styleId="PageNumber">
    <w:name w:val="page number"/>
    <w:basedOn w:val="DefaultParagraphFont"/>
    <w:uiPriority w:val="99"/>
    <w:semiHidden/>
    <w:unhideWhenUsed/>
    <w:rsid w:val="00291D00"/>
    <w:rPr>
      <w:rFonts w:asciiTheme="minorHAnsi" w:hAnsiTheme="minorHAnsi"/>
      <w:b w:val="0"/>
      <w:i w:val="0"/>
      <w:sz w:val="21"/>
    </w:rPr>
  </w:style>
  <w:style w:type="paragraph" w:styleId="ListBullet">
    <w:name w:val="List Bullet"/>
    <w:basedOn w:val="Normal"/>
    <w:uiPriority w:val="40"/>
    <w:unhideWhenUsed/>
    <w:qFormat/>
    <w:rsid w:val="003E0471"/>
    <w:pPr>
      <w:numPr>
        <w:numId w:val="10"/>
      </w:numPr>
      <w:contextualSpacing/>
    </w:pPr>
  </w:style>
  <w:style w:type="paragraph" w:styleId="ListBullet2">
    <w:name w:val="List Bullet 2"/>
    <w:basedOn w:val="Normal"/>
    <w:uiPriority w:val="99"/>
    <w:semiHidden/>
    <w:rsid w:val="003E0471"/>
    <w:pPr>
      <w:numPr>
        <w:numId w:val="9"/>
      </w:numPr>
      <w:contextualSpacing/>
    </w:pPr>
  </w:style>
  <w:style w:type="paragraph" w:styleId="ListNumber">
    <w:name w:val="List Number"/>
    <w:basedOn w:val="Normal"/>
    <w:uiPriority w:val="40"/>
    <w:unhideWhenUsed/>
    <w:rsid w:val="003E0471"/>
    <w:pPr>
      <w:numPr>
        <w:numId w:val="5"/>
      </w:numPr>
      <w:contextualSpacing/>
    </w:pPr>
  </w:style>
  <w:style w:type="paragraph" w:styleId="ListNumber2">
    <w:name w:val="List Number 2"/>
    <w:basedOn w:val="Normal"/>
    <w:uiPriority w:val="99"/>
    <w:semiHidden/>
    <w:rsid w:val="003E0471"/>
    <w:pPr>
      <w:numPr>
        <w:numId w:val="4"/>
      </w:numPr>
      <w:contextualSpacing/>
    </w:pPr>
  </w:style>
  <w:style w:type="paragraph" w:styleId="TOC1">
    <w:name w:val="toc 1"/>
    <w:basedOn w:val="Normal"/>
    <w:next w:val="Normal"/>
    <w:uiPriority w:val="39"/>
    <w:unhideWhenUsed/>
    <w:rsid w:val="00CD028C"/>
    <w:pPr>
      <w:spacing w:before="360" w:after="0"/>
    </w:pPr>
    <w:rPr>
      <w:rFonts w:cs="Times New Roman (Body CS)"/>
      <w:b/>
      <w:bCs/>
    </w:rPr>
  </w:style>
  <w:style w:type="paragraph" w:styleId="TOC2">
    <w:name w:val="toc 2"/>
    <w:basedOn w:val="Normal"/>
    <w:next w:val="Normal"/>
    <w:uiPriority w:val="39"/>
    <w:unhideWhenUsed/>
    <w:rsid w:val="0065746C"/>
    <w:pPr>
      <w:tabs>
        <w:tab w:val="right" w:pos="9628"/>
      </w:tabs>
      <w:spacing w:before="240" w:after="240"/>
      <w:ind w:left="210"/>
    </w:pPr>
    <w:rPr>
      <w:rFonts w:cs="Open Sans (Body)"/>
      <w:b/>
      <w:bCs/>
      <w:noProof/>
      <w:szCs w:val="20"/>
    </w:rPr>
  </w:style>
  <w:style w:type="paragraph" w:styleId="TOC3">
    <w:name w:val="toc 3"/>
    <w:basedOn w:val="Normal"/>
    <w:next w:val="Normal"/>
    <w:uiPriority w:val="39"/>
    <w:unhideWhenUsed/>
    <w:rsid w:val="00AF2820"/>
    <w:pPr>
      <w:spacing w:after="0"/>
      <w:ind w:left="210"/>
    </w:pPr>
    <w:rPr>
      <w:rFonts w:cstheme="minorHAnsi"/>
      <w:szCs w:val="20"/>
    </w:rPr>
  </w:style>
  <w:style w:type="paragraph" w:styleId="TOC4">
    <w:name w:val="toc 4"/>
    <w:basedOn w:val="Normal"/>
    <w:next w:val="Normal"/>
    <w:uiPriority w:val="35"/>
    <w:unhideWhenUsed/>
    <w:rsid w:val="00CD028C"/>
    <w:pPr>
      <w:tabs>
        <w:tab w:val="right" w:pos="9628"/>
      </w:tabs>
      <w:spacing w:after="0"/>
      <w:ind w:left="420"/>
    </w:pPr>
    <w:rPr>
      <w:rFonts w:cs="Open Sans (Body)"/>
      <w:noProof/>
      <w:color w:val="535D5F"/>
      <w:szCs w:val="20"/>
    </w:rPr>
  </w:style>
  <w:style w:type="paragraph" w:styleId="TOC5">
    <w:name w:val="toc 5"/>
    <w:basedOn w:val="Normal"/>
    <w:next w:val="Normal"/>
    <w:autoRedefine/>
    <w:uiPriority w:val="35"/>
    <w:semiHidden/>
    <w:rsid w:val="008A014D"/>
    <w:pPr>
      <w:spacing w:after="0"/>
      <w:ind w:left="630"/>
    </w:pPr>
    <w:rPr>
      <w:rFonts w:cstheme="minorHAnsi"/>
      <w:sz w:val="20"/>
      <w:szCs w:val="20"/>
    </w:rPr>
  </w:style>
  <w:style w:type="paragraph" w:styleId="TOC6">
    <w:name w:val="toc 6"/>
    <w:basedOn w:val="Normal"/>
    <w:next w:val="Normal"/>
    <w:autoRedefine/>
    <w:uiPriority w:val="35"/>
    <w:semiHidden/>
    <w:rsid w:val="008A014D"/>
    <w:pPr>
      <w:spacing w:after="0"/>
      <w:ind w:left="840"/>
    </w:pPr>
    <w:rPr>
      <w:rFonts w:cstheme="minorHAnsi"/>
      <w:sz w:val="20"/>
      <w:szCs w:val="20"/>
    </w:rPr>
  </w:style>
  <w:style w:type="paragraph" w:styleId="TOC7">
    <w:name w:val="toc 7"/>
    <w:basedOn w:val="Normal"/>
    <w:next w:val="Normal"/>
    <w:autoRedefine/>
    <w:uiPriority w:val="35"/>
    <w:semiHidden/>
    <w:rsid w:val="008A014D"/>
    <w:pPr>
      <w:spacing w:after="0"/>
      <w:ind w:left="1050"/>
    </w:pPr>
    <w:rPr>
      <w:rFonts w:cstheme="minorHAnsi"/>
      <w:sz w:val="20"/>
      <w:szCs w:val="20"/>
    </w:rPr>
  </w:style>
  <w:style w:type="paragraph" w:styleId="TOC8">
    <w:name w:val="toc 8"/>
    <w:basedOn w:val="Normal"/>
    <w:next w:val="Normal"/>
    <w:autoRedefine/>
    <w:uiPriority w:val="35"/>
    <w:semiHidden/>
    <w:rsid w:val="008A014D"/>
    <w:pPr>
      <w:spacing w:after="0"/>
      <w:ind w:left="1260"/>
    </w:pPr>
    <w:rPr>
      <w:rFonts w:cstheme="minorHAnsi"/>
      <w:sz w:val="20"/>
      <w:szCs w:val="20"/>
    </w:rPr>
  </w:style>
  <w:style w:type="paragraph" w:styleId="TOC9">
    <w:name w:val="toc 9"/>
    <w:basedOn w:val="Normal"/>
    <w:next w:val="Normal"/>
    <w:autoRedefine/>
    <w:uiPriority w:val="35"/>
    <w:semiHidden/>
    <w:rsid w:val="008A014D"/>
    <w:pPr>
      <w:spacing w:after="0"/>
      <w:ind w:left="1470"/>
    </w:pPr>
    <w:rPr>
      <w:rFonts w:cstheme="minorHAnsi"/>
      <w:sz w:val="20"/>
      <w:szCs w:val="20"/>
    </w:rPr>
  </w:style>
  <w:style w:type="character" w:styleId="Hyperlink">
    <w:name w:val="Hyperlink"/>
    <w:basedOn w:val="DefaultParagraphFont"/>
    <w:uiPriority w:val="99"/>
    <w:rsid w:val="008A014D"/>
    <w:rPr>
      <w:color w:val="057A8B" w:themeColor="hyperlink"/>
      <w:u w:val="single"/>
    </w:rPr>
  </w:style>
  <w:style w:type="paragraph" w:customStyle="1" w:styleId="Handwritten">
    <w:name w:val="Handwritten"/>
    <w:basedOn w:val="Normal"/>
    <w:next w:val="Normal"/>
    <w:uiPriority w:val="22"/>
    <w:qFormat/>
    <w:rsid w:val="00D13942"/>
    <w:rPr>
      <w:rFonts w:ascii="Pecita" w:eastAsia="Pecita" w:hAnsi="Pecita" w:cs="Times New Roman (Body CS)"/>
      <w:sz w:val="24"/>
      <w14:ligatures w14:val="all"/>
    </w:rPr>
  </w:style>
  <w:style w:type="character" w:styleId="UnresolvedMention">
    <w:name w:val="Unresolved Mention"/>
    <w:basedOn w:val="DefaultParagraphFont"/>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TableNorma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leEmphasis">
    <w:name w:val="Subtle Emphasis"/>
    <w:basedOn w:val="DefaultParagraphFont"/>
    <w:uiPriority w:val="39"/>
    <w:semiHidden/>
    <w:rsid w:val="00F63D50"/>
    <w:rPr>
      <w:i/>
      <w:iCs/>
      <w:color w:val="266674" w:themeColor="text1" w:themeTint="BF"/>
    </w:rPr>
  </w:style>
  <w:style w:type="character" w:styleId="SubtleReference">
    <w:name w:val="Subtle Reference"/>
    <w:basedOn w:val="DefaultParagraphFont"/>
    <w:uiPriority w:val="39"/>
    <w:semiHidden/>
    <w:rsid w:val="00F63D50"/>
    <w:rPr>
      <w:smallCaps/>
      <w:color w:val="328798" w:themeColor="text1" w:themeTint="A5"/>
    </w:rPr>
  </w:style>
  <w:style w:type="character" w:styleId="IntenseReference">
    <w:name w:val="Intense Reference"/>
    <w:basedOn w:val="DefaultParagraphFont"/>
    <w:uiPriority w:val="39"/>
    <w:semiHidden/>
    <w:rsid w:val="00F63D50"/>
    <w:rPr>
      <w:b/>
      <w:bCs/>
      <w:smallCaps/>
      <w:color w:val="00566B" w:themeColor="accent1"/>
      <w:spacing w:val="5"/>
    </w:rPr>
  </w:style>
  <w:style w:type="paragraph" w:styleId="EndnoteText">
    <w:name w:val="endnote text"/>
    <w:basedOn w:val="Normal"/>
    <w:link w:val="EndnoteTextChar"/>
    <w:uiPriority w:val="38"/>
    <w:semiHidden/>
    <w:unhideWhenUsed/>
    <w:rsid w:val="00B978B4"/>
    <w:pPr>
      <w:spacing w:after="120" w:line="240" w:lineRule="auto"/>
    </w:pPr>
    <w:rPr>
      <w:szCs w:val="20"/>
    </w:rPr>
  </w:style>
  <w:style w:type="character" w:customStyle="1" w:styleId="EndnoteTextChar">
    <w:name w:val="Endnote Text Char"/>
    <w:basedOn w:val="DefaultParagraphFont"/>
    <w:link w:val="EndnoteText"/>
    <w:uiPriority w:val="38"/>
    <w:semiHidden/>
    <w:rsid w:val="00B978B4"/>
    <w:rPr>
      <w:sz w:val="21"/>
      <w:szCs w:val="20"/>
      <w:lang w:val="nl-NL"/>
    </w:rPr>
  </w:style>
  <w:style w:type="character" w:styleId="EndnoteReference">
    <w:name w:val="endnote reference"/>
    <w:basedOn w:val="DefaultParagraphFont"/>
    <w:uiPriority w:val="38"/>
    <w:semiHidden/>
    <w:unhideWhenUsed/>
    <w:rsid w:val="00B978B4"/>
    <w:rPr>
      <w:b/>
      <w:color w:val="057A8B" w:themeColor="text2"/>
      <w:vertAlign w:val="superscript"/>
    </w:rPr>
  </w:style>
  <w:style w:type="character" w:styleId="FootnoteReference">
    <w:name w:val="footnote reference"/>
    <w:basedOn w:val="DefaultParagraphFont"/>
    <w:uiPriority w:val="38"/>
    <w:unhideWhenUsed/>
    <w:rsid w:val="00B978B4"/>
    <w:rPr>
      <w:b/>
      <w:color w:val="057A8B" w:themeColor="text2"/>
      <w:vertAlign w:val="superscript"/>
    </w:rPr>
  </w:style>
  <w:style w:type="paragraph" w:styleId="FootnoteText">
    <w:name w:val="footnote text"/>
    <w:basedOn w:val="Normal"/>
    <w:link w:val="FootnoteTextChar"/>
    <w:uiPriority w:val="38"/>
    <w:unhideWhenUsed/>
    <w:rsid w:val="00B978B4"/>
    <w:pPr>
      <w:spacing w:after="0" w:line="240" w:lineRule="auto"/>
    </w:pPr>
    <w:rPr>
      <w:color w:val="535D5F"/>
      <w:sz w:val="16"/>
      <w:szCs w:val="20"/>
    </w:rPr>
  </w:style>
  <w:style w:type="character" w:customStyle="1" w:styleId="FootnoteTextChar">
    <w:name w:val="Footnote Text Char"/>
    <w:basedOn w:val="DefaultParagraphFont"/>
    <w:link w:val="FootnoteText"/>
    <w:uiPriority w:val="38"/>
    <w:rsid w:val="00B978B4"/>
    <w:rPr>
      <w:color w:val="535D5F"/>
      <w:sz w:val="16"/>
      <w:szCs w:val="20"/>
      <w:lang w:val="nl-NL"/>
    </w:rPr>
  </w:style>
  <w:style w:type="paragraph" w:customStyle="1" w:styleId="Bodytext">
    <w:name w:val="Body_text"/>
    <w:basedOn w:val="Normal"/>
    <w:rsid w:val="00143F85"/>
    <w:pPr>
      <w:suppressAutoHyphens w:val="0"/>
      <w:spacing w:after="280" w:line="280" w:lineRule="atLeast"/>
    </w:pPr>
    <w:rPr>
      <w:rFonts w:eastAsia="Times New Roman" w:cs="Times New Roman"/>
      <w:sz w:val="20"/>
      <w:lang w:val="en-US"/>
    </w:rPr>
  </w:style>
  <w:style w:type="character" w:customStyle="1" w:styleId="Fedictorange">
    <w:name w:val="Fedict_orange"/>
    <w:basedOn w:val="DefaultParagraphFont"/>
    <w:rsid w:val="00143F85"/>
    <w:rPr>
      <w:color w:val="FF7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osa.belgium.be/fr/conditions-generales-services-dg-simplification-et-digitalis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pps.digital.belgium.be/forms/show_/bosa/fas-onboarding?lng=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osa.belgium.be/fr/services/federal-authentication-service-fa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osk1\Desktop\Convention%20FAS%20-%20SOUS-TRAITANT.dotx" TargetMode="Externa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0eef11-a00a-435e-8969-a8b8334abd51" xsi:nil="true"/>
    <_dlc_DocId xmlns="800eef11-a00a-435e-8969-a8b8334abd51">BOSA-163236005-8332</_dlc_DocId>
    <_dlc_DocIdUrl xmlns="800eef11-a00a-435e-8969-a8b8334abd51">
      <Url>https://gcloudbelgium.sharepoint.com/sites/BOSA/B/S/CO/_layouts/15/DocIdRedir.aspx?ID=BOSA-163236005-8332</Url>
      <Description>BOSA-163236005-8332</Description>
    </_dlc_DocIdUrl>
    <lcf76f155ced4ddcb4097134ff3c332f xmlns="0868ee75-4644-4e20-8142-353e641059ec">
      <Terms xmlns="http://schemas.microsoft.com/office/infopath/2007/PartnerControls"/>
    </lcf76f155ced4ddcb4097134ff3c332f>
    <_x0032_013_x0020_Update_x0020_item_x0020_main xmlns="0868ee75-4644-4e20-8142-353e641059ec">
      <Url>https://gcloudbelgium.sharepoint.com/sites/BOSA/B/S/CO/_layouts/15/wrkstat.aspx?List=0868ee75-4644-4e20-8142-353e641059ec&amp;WorkflowInstanceName=39e3b3db-f8e1-44f4-93c6-daaba81fea05</Url>
      <Description>Done</Description>
    </_x0032_013_x0020_Update_x0020_item_x0020_main>
    <Request_x0020_status xmlns="0868ee75-4644-4e20-8142-353e641059ec">New</Request_x0020_status>
    <dsID xmlns="0868ee75-4644-4e20-8142-353e641059ec" xsi:nil="true"/>
    <Deadline xmlns="0868ee75-4644-4e20-8142-353e641059ec" xsi:nil="true"/>
    <Product_x0020_Owner xmlns="0868ee75-4644-4e20-8142-353e641059ec">
      <UserInfo>
        <DisplayName/>
        <AccountId xsi:nil="true"/>
        <AccountType/>
      </UserInfo>
    </Product_x0020_Owner>
    <_x002a_CTID_x002a_ xmlns="0868ee75-4644-4e20-8142-353e641059ec" xsi:nil="true"/>
    <Assigned_x0020_to0 xmlns="0868ee75-4644-4e20-8142-353e641059ec">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A5BEDBDC4BAF47B05728C6BE653B41" ma:contentTypeVersion="1406" ma:contentTypeDescription="Create a new document." ma:contentTypeScope="" ma:versionID="58d527df08960a3c4042304910379ada">
  <xsd:schema xmlns:xsd="http://www.w3.org/2001/XMLSchema" xmlns:xs="http://www.w3.org/2001/XMLSchema" xmlns:p="http://schemas.microsoft.com/office/2006/metadata/properties" xmlns:ns2="800eef11-a00a-435e-8969-a8b8334abd51" xmlns:ns3="0868ee75-4644-4e20-8142-353e641059ec" xmlns:ns4="ab73cd51-aa24-40a2-98a4-68fa644aea06" targetNamespace="http://schemas.microsoft.com/office/2006/metadata/properties" ma:root="true" ma:fieldsID="4f1e283663698c6e9bed0be28846e48b" ns2:_="" ns3:_="" ns4:_="">
    <xsd:import namespace="800eef11-a00a-435e-8969-a8b8334abd51"/>
    <xsd:import namespace="0868ee75-4644-4e20-8142-353e641059ec"/>
    <xsd:import namespace="ab73cd51-aa24-40a2-98a4-68fa644ae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3:_x002a_CTID_x002a_" minOccurs="0"/>
                <xsd:element ref="ns3:Assigned_x0020_to0" minOccurs="0"/>
                <xsd:element ref="ns3:Request_x0020_status" minOccurs="0"/>
                <xsd:element ref="ns3:Product_x0020_Owner" minOccurs="0"/>
                <xsd:element ref="ns3:Deadline" minOccurs="0"/>
                <xsd:element ref="ns3:dsID" minOccurs="0"/>
                <xsd:element ref="ns3:MediaServiceDateTaken" minOccurs="0"/>
                <xsd:element ref="ns3:_x0032_013_x0020_Update_x0020_item_x0020_mai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0"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8ee75-4644-4e20-8142-353e641059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_x002a_CTID_x002a_" ma:index="18" nillable="true" ma:displayName="*CTID*" ma:hidden="true" ma:internalName="_x002a_CTID_x002a_">
      <xsd:simpleType>
        <xsd:restriction base="dms:Text">
          <xsd:maxLength value="255"/>
        </xsd:restriction>
      </xsd:simpleType>
    </xsd:element>
    <xsd:element name="Assigned_x0020_to0" ma:index="19" nillable="true" ma:displayName="Assigned to" ma:description="" ma:list="UserInfo" ma:SharePointGroup="768"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status" ma:index="20" nillable="true" ma:displayName="Request status" ma:default="New" ma:format="Dropdown" ma:indexed="true" ma:internalName="Request_x0020_status">
      <xsd:simpleType>
        <xsd:restriction base="dms:Choice">
          <xsd:enumeration value="New"/>
          <xsd:enumeration value="Waiting for info"/>
          <xsd:enumeration value="Busy"/>
          <xsd:enumeration value="On hold"/>
          <xsd:enumeration value="Done"/>
          <xsd:enumeration value="Canceled"/>
        </xsd:restriction>
      </xsd:simpleType>
    </xsd:element>
    <xsd:element name="Product_x0020_Owner" ma:index="21" nillable="true" ma:displayName="Product Owner" ma:description="" ma:hidden="true" ma:list="UserInfo" ma:SharePointGroup="0" ma:internalName="Produc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dline" ma:index="22" nillable="true" ma:displayName="Wanted deadline" ma:format="DateOnly" ma:indexed="true" ma:internalName="Deadline">
      <xsd:simpleType>
        <xsd:restriction base="dms:DateTime"/>
      </xsd:simpleType>
    </xsd:element>
    <xsd:element name="dsID" ma:index="23" nillable="true" ma:displayName="dsID" ma:hidden="true" ma:internalName="dsID">
      <xsd:simpleType>
        <xsd:restriction base="dms:Text">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_x0032_013_x0020_Update_x0020_item_x0020_main" ma:index="30" nillable="true" ma:displayName="2013 Update item main" ma:internalName="_x0032_013_x0020_Update_x0020_item_x0020_mai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73cd51-aa24-40a2-98a4-68fa644aea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Reques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2.xml><?xml version="1.0" encoding="utf-8"?>
<ds:datastoreItem xmlns:ds="http://schemas.openxmlformats.org/officeDocument/2006/customXml" ds:itemID="{C5E35DE5-B064-420B-B6A7-0E2F85810AC4}"/>
</file>

<file path=customXml/itemProps3.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4.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5.xml><?xml version="1.0" encoding="utf-8"?>
<ds:datastoreItem xmlns:ds="http://schemas.openxmlformats.org/officeDocument/2006/customXml" ds:itemID="{3638A987-0A11-4736-9177-A964FB30FE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Convention FAS - SOUS-TRAITANT.dotx</Template>
  <TotalTime>1</TotalTime>
  <Pages>8</Pages>
  <Words>1596</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BOSA - Word - basistemplate</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Kris  De Vos</dc:creator>
  <cp:keywords/>
  <dc:description/>
  <cp:lastModifiedBy>Kris De Vos (BOSA)</cp:lastModifiedBy>
  <cp:revision>1</cp:revision>
  <cp:lastPrinted>2021-08-20T10:18:00Z</cp:lastPrinted>
  <dcterms:created xsi:type="dcterms:W3CDTF">2023-01-16T12:06:00Z</dcterms:created>
  <dcterms:modified xsi:type="dcterms:W3CDTF">2023-01-16T12:07:00Z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0x01010021A5BEDBDC4BAF47B05728C6BE653B41</vt:lpwstr>
  </property>
  <property fmtid="{D5CDD505-2E9C-101B-9397-08002B2CF9AE}" pid="3" name="ThemeNL">
    <vt:lpwstr>369;#Office 365 templates BOSA|11195343-6d0f-46aa-808b-1154be9273a7</vt:lpwstr>
  </property>
  <property fmtid="{D5CDD505-2E9C-101B-9397-08002B2CF9AE}" pid="4" name="_dlc_DocIdItemGuid">
    <vt:lpwstr>5e82691b-419e-451e-89d2-aba612168e48</vt:lpwstr>
  </property>
  <property fmtid="{D5CDD505-2E9C-101B-9397-08002B2CF9AE}" pid="5" name="MediaServiceImageTags">
    <vt:lpwstr/>
  </property>
</Properties>
</file>