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695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56"/>
        <w:gridCol w:w="10466"/>
        <w:gridCol w:w="173"/>
      </w:tblGrid>
      <w:tr w:rsidR="00981DFF" w:rsidRPr="00171A5B" w14:paraId="6ADBC737" w14:textId="77777777" w:rsidTr="00981DFF"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118B2" w14:textId="28A62F52" w:rsidR="00981DFF" w:rsidRPr="00981DFF" w:rsidRDefault="004B16B7" w:rsidP="000D6035">
            <w:pPr>
              <w:jc w:val="center"/>
              <w:rPr>
                <w:sz w:val="44"/>
                <w:szCs w:val="44"/>
                <w:lang w:val="nl-BE"/>
              </w:rPr>
            </w:pPr>
            <w:r>
              <w:rPr>
                <w:sz w:val="44"/>
                <w:szCs w:val="44"/>
                <w:lang w:val="nl-BE"/>
              </w:rPr>
              <w:t>O</w:t>
            </w:r>
            <w:r w:rsidR="00981DFF" w:rsidRPr="00981DFF">
              <w:rPr>
                <w:sz w:val="44"/>
                <w:szCs w:val="44"/>
                <w:lang w:val="nl-BE"/>
              </w:rPr>
              <w:t>verzicht mogelijke aanpassingen</w:t>
            </w:r>
          </w:p>
          <w:p w14:paraId="126FECCA" w14:textId="77777777" w:rsidR="00981DFF" w:rsidRPr="00171A5B" w:rsidRDefault="00981DFF" w:rsidP="000D6035">
            <w:pPr>
              <w:jc w:val="center"/>
              <w:rPr>
                <w:lang w:val="nl-BE"/>
              </w:rPr>
            </w:pPr>
          </w:p>
        </w:tc>
      </w:tr>
      <w:tr w:rsidR="00981DFF" w:rsidRPr="00171A5B" w14:paraId="366350E6" w14:textId="77777777" w:rsidTr="00AD119B">
        <w:tblPrEx>
          <w:tblCellMar>
            <w:top w:w="113" w:type="dxa"/>
            <w:bottom w:w="113" w:type="dxa"/>
          </w:tblCellMar>
        </w:tblPrEx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766DEA" w14:textId="77777777" w:rsidR="00981DFF" w:rsidRPr="00981DFF" w:rsidRDefault="00981DFF" w:rsidP="000D6035">
            <w:pPr>
              <w:pStyle w:val="Ondertitel"/>
              <w:rPr>
                <w:b/>
                <w:bCs/>
                <w:i w:val="0"/>
                <w:iCs/>
                <w:sz w:val="24"/>
                <w:szCs w:val="24"/>
              </w:rPr>
            </w:pPr>
            <w:r w:rsidRPr="00981DFF">
              <w:rPr>
                <w:b/>
                <w:bCs/>
                <w:i w:val="0"/>
                <w:iCs/>
                <w:sz w:val="24"/>
                <w:szCs w:val="24"/>
              </w:rPr>
              <w:t>Materiële individuele aanpassingen</w:t>
            </w:r>
          </w:p>
        </w:tc>
      </w:tr>
      <w:tr w:rsidR="00DC1D12" w:rsidRPr="00DC1D12" w14:paraId="53E4ABD9" w14:textId="77777777" w:rsidTr="00AD119B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  <w:tcBorders>
              <w:top w:val="single" w:sz="4" w:space="0" w:color="auto"/>
            </w:tcBorders>
          </w:tcPr>
          <w:p w14:paraId="37EB2B30" w14:textId="7FD45952" w:rsidR="00DC1D12" w:rsidRPr="00DC1D12" w:rsidRDefault="00DC1D12" w:rsidP="000D6035">
            <w:pPr>
              <w:pStyle w:val="Citaat"/>
              <w:rPr>
                <w:sz w:val="22"/>
              </w:rPr>
            </w:pPr>
            <w:r w:rsidRPr="00DC1D12">
              <w:rPr>
                <w:b/>
                <w:bCs/>
                <w:sz w:val="22"/>
              </w:rPr>
              <w:t>Aanpassing van de werkplaats</w:t>
            </w:r>
            <w:r w:rsidRPr="00DC1D12">
              <w:rPr>
                <w:sz w:val="22"/>
              </w:rPr>
              <w:t>: aangepaste telefoon, scherm, stoel, toetsenbord, muis, …</w:t>
            </w:r>
          </w:p>
        </w:tc>
      </w:tr>
      <w:tr w:rsidR="00DC1D12" w:rsidRPr="00DC1D12" w14:paraId="28C219A5" w14:textId="77777777" w:rsidTr="00AD119B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  <w:tcBorders>
              <w:top w:val="single" w:sz="4" w:space="0" w:color="auto"/>
            </w:tcBorders>
          </w:tcPr>
          <w:p w14:paraId="3E178E7D" w14:textId="7193C530" w:rsidR="00DC1D12" w:rsidRPr="00DC1D12" w:rsidRDefault="00DC1D12" w:rsidP="000D6035">
            <w:pPr>
              <w:pStyle w:val="Citaat"/>
              <w:rPr>
                <w:b/>
                <w:bCs/>
                <w:sz w:val="22"/>
              </w:rPr>
            </w:pPr>
            <w:r w:rsidRPr="00DC1D12">
              <w:rPr>
                <w:sz w:val="22"/>
              </w:rPr>
              <w:t>Gebruik eenvoudige symbolen voor mensen met een mentale beperking</w:t>
            </w:r>
          </w:p>
        </w:tc>
      </w:tr>
      <w:tr w:rsidR="00DC1D12" w:rsidRPr="00DC1D12" w14:paraId="72747433" w14:textId="77777777" w:rsidTr="00AD119B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  <w:tcBorders>
              <w:top w:val="single" w:sz="4" w:space="0" w:color="auto"/>
            </w:tcBorders>
          </w:tcPr>
          <w:p w14:paraId="7A538DD1" w14:textId="1EB5A911" w:rsidR="00DC1D12" w:rsidRPr="00DC1D12" w:rsidRDefault="00DC1D12" w:rsidP="000D6035">
            <w:pPr>
              <w:pStyle w:val="Citaat"/>
              <w:rPr>
                <w:b/>
                <w:bCs/>
                <w:sz w:val="22"/>
              </w:rPr>
            </w:pPr>
            <w:r w:rsidRPr="00DC1D12">
              <w:rPr>
                <w:sz w:val="22"/>
              </w:rPr>
              <w:t>Bijkomende of aangepaste persoonlijke beschermingsmiddelen o.a. beeldschermbril, aangepaste veiligheidsschoeisel, helm, werkkledij</w:t>
            </w:r>
          </w:p>
        </w:tc>
      </w:tr>
      <w:tr w:rsidR="00DC1D12" w:rsidRPr="00DC1D12" w14:paraId="546A2709" w14:textId="77777777" w:rsidTr="00AD119B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  <w:tcBorders>
              <w:top w:val="single" w:sz="4" w:space="0" w:color="auto"/>
            </w:tcBorders>
          </w:tcPr>
          <w:p w14:paraId="6084742F" w14:textId="4FD651C6" w:rsidR="00DC1D12" w:rsidRPr="00DC1D12" w:rsidRDefault="00DC1D12" w:rsidP="000D6035">
            <w:pPr>
              <w:pStyle w:val="Citaat"/>
              <w:rPr>
                <w:b/>
                <w:bCs/>
                <w:sz w:val="22"/>
              </w:rPr>
            </w:pPr>
            <w:r w:rsidRPr="00DC1D12">
              <w:rPr>
                <w:sz w:val="22"/>
              </w:rPr>
              <w:t>Voorzien (tijdelijke) hulpmiddelen die het werken mogelijk maken</w:t>
            </w:r>
          </w:p>
        </w:tc>
      </w:tr>
      <w:tr w:rsidR="00DC1D12" w:rsidRPr="00DC1D12" w14:paraId="51EA29AF" w14:textId="77777777" w:rsidTr="00AD119B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  <w:tcBorders>
              <w:top w:val="single" w:sz="4" w:space="0" w:color="auto"/>
            </w:tcBorders>
          </w:tcPr>
          <w:p w14:paraId="48D296A6" w14:textId="02FF7966" w:rsidR="00DC1D12" w:rsidRPr="00DC1D12" w:rsidRDefault="00DC1D12" w:rsidP="000D6035">
            <w:pPr>
              <w:pStyle w:val="Citaat"/>
              <w:rPr>
                <w:b/>
                <w:bCs/>
                <w:sz w:val="22"/>
              </w:rPr>
            </w:pPr>
            <w:r w:rsidRPr="00DC1D12">
              <w:rPr>
                <w:sz w:val="22"/>
              </w:rPr>
              <w:t>Alternatieve werkmiddelen (tools, uitrusting, machines)</w:t>
            </w:r>
          </w:p>
        </w:tc>
      </w:tr>
      <w:tr w:rsidR="00DC1D12" w:rsidRPr="00DC1D12" w14:paraId="52077424" w14:textId="77777777" w:rsidTr="00AD119B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  <w:tcBorders>
              <w:top w:val="single" w:sz="4" w:space="0" w:color="auto"/>
            </w:tcBorders>
          </w:tcPr>
          <w:p w14:paraId="37B9127F" w14:textId="2D7080EE" w:rsidR="00DC1D12" w:rsidRPr="00DC1D12" w:rsidRDefault="00DC1D12" w:rsidP="000D6035">
            <w:pPr>
              <w:pStyle w:val="Citaat"/>
              <w:rPr>
                <w:sz w:val="22"/>
              </w:rPr>
            </w:pPr>
            <w:r w:rsidRPr="00DC1D12">
              <w:rPr>
                <w:sz w:val="22"/>
              </w:rPr>
              <w:t>…</w:t>
            </w:r>
          </w:p>
        </w:tc>
      </w:tr>
      <w:tr w:rsidR="00981DFF" w:rsidRPr="00171A5B" w14:paraId="6C5D4737" w14:textId="77777777" w:rsidTr="00AD119B">
        <w:trPr>
          <w:gridBefore w:val="1"/>
          <w:gridAfter w:val="1"/>
          <w:wBefore w:w="56" w:type="dxa"/>
          <w:wAfter w:w="173" w:type="dxa"/>
          <w:trHeight w:val="528"/>
        </w:trPr>
        <w:tc>
          <w:tcPr>
            <w:tcW w:w="10466" w:type="dxa"/>
            <w:shd w:val="clear" w:color="auto" w:fill="D9D9D9" w:themeFill="background1" w:themeFillShade="D9"/>
            <w:vAlign w:val="center"/>
          </w:tcPr>
          <w:p w14:paraId="4C121285" w14:textId="77777777" w:rsidR="00981DFF" w:rsidRPr="00981DFF" w:rsidRDefault="00981DFF" w:rsidP="000D6035">
            <w:pPr>
              <w:pStyle w:val="Ondertitel"/>
              <w:rPr>
                <w:b/>
                <w:bCs/>
                <w:i w:val="0"/>
                <w:iCs/>
                <w:sz w:val="24"/>
                <w:szCs w:val="24"/>
              </w:rPr>
            </w:pPr>
            <w:r w:rsidRPr="00981DFF">
              <w:rPr>
                <w:b/>
                <w:bCs/>
                <w:i w:val="0"/>
                <w:iCs/>
                <w:sz w:val="24"/>
                <w:szCs w:val="24"/>
              </w:rPr>
              <w:t>Immateriële individuele aanpassingen</w:t>
            </w:r>
          </w:p>
        </w:tc>
      </w:tr>
      <w:tr w:rsidR="00981DFF" w:rsidRPr="004B16B7" w14:paraId="0071323F" w14:textId="77777777" w:rsidTr="00981DFF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</w:tcPr>
          <w:p w14:paraId="5181ED15" w14:textId="77777777" w:rsidR="00981DFF" w:rsidRPr="00DC1D12" w:rsidRDefault="00981DFF" w:rsidP="000D6035">
            <w:pPr>
              <w:pStyle w:val="Citaat"/>
              <w:rPr>
                <w:sz w:val="22"/>
              </w:rPr>
            </w:pPr>
            <w:r w:rsidRPr="00DC1D12">
              <w:rPr>
                <w:sz w:val="22"/>
              </w:rPr>
              <w:t>Toestaan extra dagen telewerk en/of satellietwerk</w:t>
            </w:r>
          </w:p>
        </w:tc>
      </w:tr>
      <w:tr w:rsidR="00981DFF" w:rsidRPr="004B16B7" w14:paraId="75D7A57B" w14:textId="77777777" w:rsidTr="00981DFF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</w:tcPr>
          <w:p w14:paraId="11A158C8" w14:textId="77777777" w:rsidR="00981DFF" w:rsidRPr="00DC1D12" w:rsidRDefault="00981DFF" w:rsidP="000D6035">
            <w:pPr>
              <w:pStyle w:val="Citaat"/>
              <w:ind w:left="31" w:right="8"/>
              <w:rPr>
                <w:sz w:val="22"/>
              </w:rPr>
            </w:pPr>
            <w:r w:rsidRPr="00DC1D12">
              <w:rPr>
                <w:sz w:val="22"/>
              </w:rPr>
              <w:t>Aangepast werkrooster – extra (medische) pauzes – verminderde prestaties wegens medische redenen</w:t>
            </w:r>
          </w:p>
        </w:tc>
      </w:tr>
      <w:tr w:rsidR="00981DFF" w:rsidRPr="004B16B7" w14:paraId="725C33C9" w14:textId="77777777" w:rsidTr="00981DFF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</w:tcPr>
          <w:p w14:paraId="6CF44732" w14:textId="77777777" w:rsidR="00981DFF" w:rsidRPr="00DC1D12" w:rsidRDefault="00981DFF" w:rsidP="000D6035">
            <w:pPr>
              <w:pStyle w:val="Citaat"/>
              <w:ind w:left="31" w:right="8"/>
              <w:rPr>
                <w:sz w:val="22"/>
              </w:rPr>
            </w:pPr>
            <w:r w:rsidRPr="00DC1D12">
              <w:rPr>
                <w:sz w:val="22"/>
              </w:rPr>
              <w:t>(Tijdelijk) plaatsen binnen nieuwe functie (tijdelijke mutatie, tijdelijk lichter werk of terbeschikkingstelling ) – herschikken van taken</w:t>
            </w:r>
          </w:p>
        </w:tc>
      </w:tr>
      <w:tr w:rsidR="00981DFF" w:rsidRPr="004B16B7" w14:paraId="46624D1D" w14:textId="77777777" w:rsidTr="00981DFF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</w:tcPr>
          <w:p w14:paraId="563B9224" w14:textId="77777777" w:rsidR="00981DFF" w:rsidRPr="00DC1D12" w:rsidRDefault="00981DFF" w:rsidP="000D6035">
            <w:pPr>
              <w:pStyle w:val="Citaat"/>
              <w:ind w:left="31" w:right="8"/>
              <w:rPr>
                <w:sz w:val="22"/>
              </w:rPr>
            </w:pPr>
            <w:r w:rsidRPr="00DC1D12">
              <w:rPr>
                <w:sz w:val="22"/>
              </w:rPr>
              <w:t>Begeleiding van een blind persoon</w:t>
            </w:r>
            <w:r w:rsidRPr="00DC1D12">
              <w:rPr>
                <w:sz w:val="22"/>
              </w:rPr>
              <w:br/>
              <w:t xml:space="preserve">Omkadering aanwezigheid van een blindengeleidehond op de werkvloer </w:t>
            </w:r>
          </w:p>
        </w:tc>
      </w:tr>
      <w:tr w:rsidR="00981DFF" w:rsidRPr="004B16B7" w14:paraId="46917643" w14:textId="77777777" w:rsidTr="00981DFF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</w:tcPr>
          <w:p w14:paraId="443529CD" w14:textId="77777777" w:rsidR="00981DFF" w:rsidRPr="00DC1D12" w:rsidRDefault="00981DFF" w:rsidP="000D6035">
            <w:pPr>
              <w:pStyle w:val="Citaat"/>
              <w:rPr>
                <w:sz w:val="22"/>
              </w:rPr>
            </w:pPr>
            <w:r w:rsidRPr="00DC1D12">
              <w:rPr>
                <w:sz w:val="22"/>
              </w:rPr>
              <w:t>Vertaling in gebarentaal voor doven en slechthorenden</w:t>
            </w:r>
          </w:p>
        </w:tc>
      </w:tr>
      <w:tr w:rsidR="00981DFF" w:rsidRPr="004B16B7" w14:paraId="2FF78038" w14:textId="77777777" w:rsidTr="00981DFF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</w:tcPr>
          <w:p w14:paraId="5572CB8B" w14:textId="77777777" w:rsidR="00981DFF" w:rsidRPr="00DC1D12" w:rsidRDefault="00981DFF" w:rsidP="000D6035">
            <w:pPr>
              <w:pStyle w:val="Citaat"/>
              <w:ind w:right="151"/>
              <w:rPr>
                <w:sz w:val="22"/>
              </w:rPr>
            </w:pPr>
            <w:r w:rsidRPr="00DC1D12">
              <w:rPr>
                <w:sz w:val="22"/>
              </w:rPr>
              <w:t>Vervanging schriftelijk examen naar mondeling examen (of omgekeerd)</w:t>
            </w:r>
          </w:p>
        </w:tc>
      </w:tr>
      <w:tr w:rsidR="00981DFF" w:rsidRPr="00171A5B" w14:paraId="794C1FD7" w14:textId="77777777" w:rsidTr="00981DFF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</w:tcPr>
          <w:p w14:paraId="44FEAD53" w14:textId="77777777" w:rsidR="00981DFF" w:rsidRPr="00DC1D12" w:rsidRDefault="00981DFF" w:rsidP="000D6035">
            <w:pPr>
              <w:pStyle w:val="Citaat"/>
              <w:rPr>
                <w:sz w:val="22"/>
              </w:rPr>
            </w:pPr>
            <w:r w:rsidRPr="00DC1D12">
              <w:rPr>
                <w:sz w:val="22"/>
              </w:rPr>
              <w:t>Terugbetaling woon-werkverkeer</w:t>
            </w:r>
          </w:p>
        </w:tc>
      </w:tr>
      <w:tr w:rsidR="00981DFF" w:rsidRPr="00171A5B" w14:paraId="42662CE5" w14:textId="77777777" w:rsidTr="00981DFF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</w:tcPr>
          <w:p w14:paraId="786E8160" w14:textId="77777777" w:rsidR="00981DFF" w:rsidRPr="00DC1D12" w:rsidRDefault="00981DFF" w:rsidP="000D6035">
            <w:pPr>
              <w:pStyle w:val="Citaat"/>
              <w:rPr>
                <w:sz w:val="22"/>
              </w:rPr>
            </w:pPr>
            <w:r w:rsidRPr="00DC1D12">
              <w:rPr>
                <w:sz w:val="22"/>
              </w:rPr>
              <w:t>Tussenkomst psychologische bijstand</w:t>
            </w:r>
          </w:p>
        </w:tc>
      </w:tr>
      <w:tr w:rsidR="00981DFF" w:rsidRPr="00171A5B" w14:paraId="61F09C70" w14:textId="77777777" w:rsidTr="00981DFF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</w:tcPr>
          <w:p w14:paraId="64D5321E" w14:textId="77777777" w:rsidR="00981DFF" w:rsidRPr="00DC1D12" w:rsidRDefault="00981DFF" w:rsidP="000D6035">
            <w:pPr>
              <w:pStyle w:val="Citaat"/>
              <w:rPr>
                <w:sz w:val="22"/>
              </w:rPr>
            </w:pPr>
            <w:r w:rsidRPr="00DC1D12">
              <w:rPr>
                <w:sz w:val="22"/>
              </w:rPr>
              <w:t>Coaching of peter- meterschap</w:t>
            </w:r>
          </w:p>
        </w:tc>
      </w:tr>
      <w:tr w:rsidR="00981DFF" w:rsidRPr="00171A5B" w14:paraId="488B9CC4" w14:textId="77777777" w:rsidTr="00981DFF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</w:tcPr>
          <w:p w14:paraId="66AE51F9" w14:textId="77777777" w:rsidR="00981DFF" w:rsidRPr="00DC1D12" w:rsidRDefault="00981DFF" w:rsidP="000D6035">
            <w:pPr>
              <w:pStyle w:val="Citaat"/>
              <w:rPr>
                <w:sz w:val="22"/>
              </w:rPr>
            </w:pPr>
            <w:r w:rsidRPr="00DC1D12">
              <w:rPr>
                <w:sz w:val="22"/>
              </w:rPr>
              <w:t>Opleiding in alternatieve werkmethoden</w:t>
            </w:r>
          </w:p>
        </w:tc>
      </w:tr>
      <w:tr w:rsidR="00DC1D12" w:rsidRPr="00171A5B" w14:paraId="36992E1A" w14:textId="77777777" w:rsidTr="00981DFF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</w:tcPr>
          <w:p w14:paraId="2AEBE411" w14:textId="6B060C95" w:rsidR="00DC1D12" w:rsidRPr="00981DFF" w:rsidRDefault="00DC1D12" w:rsidP="000D6035">
            <w:pPr>
              <w:pStyle w:val="Citaa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981DFF" w:rsidRPr="00171A5B" w14:paraId="1787D1AF" w14:textId="77777777" w:rsidTr="00DC1D12">
        <w:trPr>
          <w:gridBefore w:val="1"/>
          <w:gridAfter w:val="1"/>
          <w:wBefore w:w="56" w:type="dxa"/>
          <w:wAfter w:w="173" w:type="dxa"/>
          <w:trHeight w:val="565"/>
        </w:trPr>
        <w:tc>
          <w:tcPr>
            <w:tcW w:w="10466" w:type="dxa"/>
            <w:shd w:val="clear" w:color="auto" w:fill="D9D9D9" w:themeFill="background1" w:themeFillShade="D9"/>
            <w:vAlign w:val="center"/>
          </w:tcPr>
          <w:p w14:paraId="03816EE4" w14:textId="77777777" w:rsidR="00981DFF" w:rsidRPr="00981DFF" w:rsidRDefault="00981DFF" w:rsidP="000D6035">
            <w:pPr>
              <w:pStyle w:val="Ondertitel"/>
              <w:rPr>
                <w:b/>
                <w:bCs/>
                <w:i w:val="0"/>
                <w:iCs/>
                <w:sz w:val="24"/>
                <w:szCs w:val="24"/>
              </w:rPr>
            </w:pPr>
            <w:r w:rsidRPr="00981DFF">
              <w:rPr>
                <w:b/>
                <w:bCs/>
                <w:i w:val="0"/>
                <w:iCs/>
                <w:sz w:val="24"/>
                <w:szCs w:val="24"/>
              </w:rPr>
              <w:t>Materiële collectieve aanpassingen</w:t>
            </w:r>
          </w:p>
        </w:tc>
      </w:tr>
      <w:tr w:rsidR="00981DFF" w:rsidRPr="004B16B7" w14:paraId="6FC959F1" w14:textId="77777777" w:rsidTr="00981DFF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</w:tcPr>
          <w:p w14:paraId="5083EA89" w14:textId="77777777" w:rsidR="00981DFF" w:rsidRPr="00DC1D12" w:rsidRDefault="00981DFF" w:rsidP="000D6035">
            <w:pPr>
              <w:pStyle w:val="Citaat"/>
              <w:ind w:right="190"/>
              <w:rPr>
                <w:sz w:val="22"/>
              </w:rPr>
            </w:pPr>
            <w:r w:rsidRPr="00DC1D12">
              <w:rPr>
                <w:b/>
                <w:bCs/>
                <w:sz w:val="22"/>
              </w:rPr>
              <w:t>Aanpassingen van de werkplaats</w:t>
            </w:r>
            <w:r w:rsidRPr="00DC1D12">
              <w:rPr>
                <w:sz w:val="22"/>
              </w:rPr>
              <w:t>: omgevingsfactoren (licht, klimaat) voorzien van zitgelegenheid bij staand beroep of omgekeerd, voorzien van bureaufietsen, aangepaste bureaus (die kunnen versteld worden in de hoogte)</w:t>
            </w:r>
          </w:p>
        </w:tc>
      </w:tr>
      <w:tr w:rsidR="00981DFF" w:rsidRPr="004B16B7" w14:paraId="1566928A" w14:textId="77777777" w:rsidTr="00981DFF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</w:tcPr>
          <w:p w14:paraId="1A8C5A08" w14:textId="77777777" w:rsidR="00981DFF" w:rsidRPr="00DC1D12" w:rsidRDefault="00981DFF" w:rsidP="000D6035">
            <w:pPr>
              <w:pStyle w:val="Citaat"/>
              <w:ind w:right="9"/>
              <w:rPr>
                <w:sz w:val="22"/>
              </w:rPr>
            </w:pPr>
            <w:r w:rsidRPr="00DC1D12">
              <w:rPr>
                <w:b/>
                <w:bCs/>
                <w:sz w:val="22"/>
              </w:rPr>
              <w:t>Architecturale aanpassingen</w:t>
            </w:r>
            <w:r w:rsidRPr="00DC1D12">
              <w:rPr>
                <w:sz w:val="22"/>
              </w:rPr>
              <w:t>: toegankelijkheid voor rolstoelgebruikers, aangepast toilet, plaatsen van een lift, materialen waarvoor men allergie heeft (plaatselijk) verwijderen/vervangen</w:t>
            </w:r>
          </w:p>
        </w:tc>
      </w:tr>
      <w:tr w:rsidR="00981DFF" w:rsidRPr="00171A5B" w14:paraId="638C4858" w14:textId="77777777" w:rsidTr="00981DFF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</w:tcPr>
          <w:p w14:paraId="1B10835D" w14:textId="77777777" w:rsidR="00981DFF" w:rsidRPr="00DC1D12" w:rsidRDefault="00981DFF" w:rsidP="000D6035">
            <w:pPr>
              <w:pStyle w:val="Citaat"/>
              <w:rPr>
                <w:sz w:val="22"/>
              </w:rPr>
            </w:pPr>
            <w:r w:rsidRPr="00DC1D12">
              <w:rPr>
                <w:sz w:val="22"/>
              </w:rPr>
              <w:t>Rustplaats inrichten/ voorzien</w:t>
            </w:r>
          </w:p>
        </w:tc>
      </w:tr>
      <w:tr w:rsidR="00DC1D12" w:rsidRPr="00171A5B" w14:paraId="0CD4262A" w14:textId="77777777" w:rsidTr="00981DFF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</w:tcPr>
          <w:p w14:paraId="7A2587B5" w14:textId="61E9C32D" w:rsidR="00DC1D12" w:rsidRPr="00DC1D12" w:rsidRDefault="00DC1D12" w:rsidP="000D6035">
            <w:pPr>
              <w:pStyle w:val="Citaat"/>
              <w:rPr>
                <w:sz w:val="22"/>
              </w:rPr>
            </w:pPr>
            <w:r w:rsidRPr="00DC1D12">
              <w:rPr>
                <w:sz w:val="22"/>
              </w:rPr>
              <w:t>…</w:t>
            </w:r>
          </w:p>
        </w:tc>
      </w:tr>
      <w:tr w:rsidR="00981DFF" w:rsidRPr="00171A5B" w14:paraId="5FE745D3" w14:textId="77777777" w:rsidTr="00DC1D12">
        <w:trPr>
          <w:gridBefore w:val="1"/>
          <w:gridAfter w:val="1"/>
          <w:wBefore w:w="56" w:type="dxa"/>
          <w:wAfter w:w="173" w:type="dxa"/>
          <w:trHeight w:val="655"/>
        </w:trPr>
        <w:tc>
          <w:tcPr>
            <w:tcW w:w="10466" w:type="dxa"/>
            <w:shd w:val="clear" w:color="auto" w:fill="D9D9D9" w:themeFill="background1" w:themeFillShade="D9"/>
            <w:vAlign w:val="center"/>
          </w:tcPr>
          <w:p w14:paraId="489A3B71" w14:textId="77777777" w:rsidR="00981DFF" w:rsidRPr="00981DFF" w:rsidRDefault="00981DFF" w:rsidP="000D6035">
            <w:pPr>
              <w:pStyle w:val="Ondertitel"/>
              <w:rPr>
                <w:b/>
                <w:bCs/>
                <w:i w:val="0"/>
                <w:iCs/>
                <w:sz w:val="24"/>
                <w:szCs w:val="24"/>
              </w:rPr>
            </w:pPr>
            <w:r w:rsidRPr="00981DFF">
              <w:rPr>
                <w:b/>
                <w:bCs/>
                <w:i w:val="0"/>
                <w:iCs/>
                <w:sz w:val="24"/>
                <w:szCs w:val="24"/>
              </w:rPr>
              <w:t>Immateriële collectieve aanpassingen</w:t>
            </w:r>
          </w:p>
        </w:tc>
      </w:tr>
      <w:tr w:rsidR="00981DFF" w:rsidRPr="004B16B7" w14:paraId="1CE7B28E" w14:textId="77777777" w:rsidTr="00981DFF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</w:tcPr>
          <w:p w14:paraId="466E9F72" w14:textId="77777777" w:rsidR="00981DFF" w:rsidRPr="00DC1D12" w:rsidRDefault="00981DFF" w:rsidP="000D6035">
            <w:pPr>
              <w:pStyle w:val="Citaat"/>
              <w:rPr>
                <w:sz w:val="22"/>
              </w:rPr>
            </w:pPr>
            <w:r w:rsidRPr="00DC1D12">
              <w:rPr>
                <w:sz w:val="22"/>
              </w:rPr>
              <w:t>Invoeren telewerk en/of satellietwerk</w:t>
            </w:r>
          </w:p>
        </w:tc>
      </w:tr>
      <w:tr w:rsidR="00981DFF" w:rsidRPr="004B16B7" w14:paraId="12F2267A" w14:textId="77777777" w:rsidTr="00981DFF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</w:tcPr>
          <w:p w14:paraId="7FB9B8C4" w14:textId="77777777" w:rsidR="00981DFF" w:rsidRPr="00DC1D12" w:rsidRDefault="00981DFF" w:rsidP="000D6035">
            <w:pPr>
              <w:pStyle w:val="Citaat"/>
              <w:rPr>
                <w:sz w:val="22"/>
              </w:rPr>
            </w:pPr>
            <w:r w:rsidRPr="00DC1D12">
              <w:rPr>
                <w:sz w:val="22"/>
              </w:rPr>
              <w:t>Geven van toelichtingen in een vereenvoudigd taalgebruik</w:t>
            </w:r>
          </w:p>
        </w:tc>
      </w:tr>
      <w:tr w:rsidR="00981DFF" w:rsidRPr="00171A5B" w14:paraId="0D5B3A1D" w14:textId="77777777" w:rsidTr="00981DFF">
        <w:trPr>
          <w:gridBefore w:val="1"/>
          <w:gridAfter w:val="1"/>
          <w:wBefore w:w="56" w:type="dxa"/>
          <w:wAfter w:w="173" w:type="dxa"/>
        </w:trPr>
        <w:tc>
          <w:tcPr>
            <w:tcW w:w="10466" w:type="dxa"/>
          </w:tcPr>
          <w:p w14:paraId="6EBABFC1" w14:textId="77777777" w:rsidR="00981DFF" w:rsidRPr="00DC1D12" w:rsidRDefault="00981DFF" w:rsidP="000D6035">
            <w:pPr>
              <w:pStyle w:val="Citaat"/>
              <w:rPr>
                <w:sz w:val="22"/>
              </w:rPr>
            </w:pPr>
            <w:r w:rsidRPr="00DC1D12">
              <w:rPr>
                <w:sz w:val="22"/>
              </w:rPr>
              <w:t>…</w:t>
            </w:r>
          </w:p>
        </w:tc>
      </w:tr>
    </w:tbl>
    <w:p w14:paraId="1A1F1633" w14:textId="77777777" w:rsidR="00526E65" w:rsidRPr="00981DFF" w:rsidRDefault="00526E65">
      <w:pPr>
        <w:rPr>
          <w:lang w:val="nl-BE"/>
        </w:rPr>
      </w:pPr>
    </w:p>
    <w:sectPr w:rsidR="00526E65" w:rsidRPr="0098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FF"/>
    <w:rsid w:val="00111E9F"/>
    <w:rsid w:val="004B16B7"/>
    <w:rsid w:val="00526E65"/>
    <w:rsid w:val="005B13C4"/>
    <w:rsid w:val="00981DFF"/>
    <w:rsid w:val="00A41C96"/>
    <w:rsid w:val="00AD119B"/>
    <w:rsid w:val="00DC1D12"/>
    <w:rsid w:val="00F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D6AE"/>
  <w15:chartTrackingRefBased/>
  <w15:docId w15:val="{DE565221-8CEC-4016-A4C3-D2C3CDFA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1DFF"/>
    <w:pPr>
      <w:spacing w:after="0" w:line="240" w:lineRule="auto"/>
      <w:jc w:val="both"/>
    </w:pPr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8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981DFF"/>
    <w:pPr>
      <w:numPr>
        <w:ilvl w:val="1"/>
      </w:numPr>
      <w:jc w:val="center"/>
    </w:pPr>
    <w:rPr>
      <w:rFonts w:eastAsiaTheme="minorEastAsia"/>
      <w:i/>
      <w:color w:val="5A5A5A" w:themeColor="text1" w:themeTint="A5"/>
      <w:spacing w:val="15"/>
      <w:sz w:val="18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1DFF"/>
    <w:rPr>
      <w:rFonts w:eastAsiaTheme="minorEastAsia"/>
      <w:i/>
      <w:color w:val="5A5A5A" w:themeColor="text1" w:themeTint="A5"/>
      <w:spacing w:val="15"/>
      <w:sz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981DFF"/>
    <w:pPr>
      <w:ind w:right="862"/>
      <w:jc w:val="left"/>
    </w:pPr>
    <w:rPr>
      <w:iCs/>
      <w:color w:val="404040" w:themeColor="text1" w:themeTint="BF"/>
      <w:sz w:val="16"/>
      <w:lang w:val="nl-BE"/>
    </w:rPr>
  </w:style>
  <w:style w:type="character" w:customStyle="1" w:styleId="CitaatChar">
    <w:name w:val="Citaat Char"/>
    <w:basedOn w:val="Standaardalinea-lettertype"/>
    <w:link w:val="Citaat"/>
    <w:uiPriority w:val="29"/>
    <w:rsid w:val="00981DFF"/>
    <w:rPr>
      <w:iCs/>
      <w:color w:val="404040" w:themeColor="text1" w:themeTint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Nijs (BOSA)</dc:creator>
  <cp:keywords/>
  <dc:description/>
  <cp:lastModifiedBy>Lieve Nijs (BOSA)</cp:lastModifiedBy>
  <cp:revision>8</cp:revision>
  <dcterms:created xsi:type="dcterms:W3CDTF">2022-08-06T09:29:00Z</dcterms:created>
  <dcterms:modified xsi:type="dcterms:W3CDTF">2022-08-10T13:46:00Z</dcterms:modified>
</cp:coreProperties>
</file>