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48120409" w:edGrp="everyone"/>
    <w:p w:rsidR="00033B91" w:rsidRPr="001A08FF" w:rsidRDefault="001A08FF"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FB79C6" w:rsidRPr="001A08FF">
            <w:rPr>
              <w:rFonts w:asciiTheme="majorHAnsi" w:hAnsiTheme="majorHAnsi"/>
              <w:caps/>
              <w:color w:val="008BAC" w:themeColor="text1"/>
              <w:sz w:val="44"/>
              <w:szCs w:val="24"/>
            </w:rPr>
            <w:t>Adviseur-generaal thematische expert</w:t>
          </w:r>
          <w:permEnd w:id="48120409"/>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FB79C6">
        <w:rPr>
          <w:lang w:eastAsia="en-US"/>
        </w:rPr>
        <w:t>A4</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FB79C6">
        <w:rPr>
          <w:lang w:eastAsia="en-US"/>
        </w:rPr>
        <w:t>T</w:t>
      </w:r>
      <w:r w:rsidR="00FB79C6" w:rsidRPr="00FB79C6">
        <w:rPr>
          <w:lang w:eastAsia="en-US"/>
        </w:rPr>
        <w:t>hematische expert</w:t>
      </w:r>
      <w:r w:rsidR="00FB79C6">
        <w:rPr>
          <w:lang w:eastAsia="en-US"/>
        </w:rPr>
        <w:t>en</w:t>
      </w:r>
    </w:p>
    <w:p w:rsidR="00C46094" w:rsidRDefault="00C46094" w:rsidP="00C46094">
      <w:pPr>
        <w:tabs>
          <w:tab w:val="left" w:pos="3402"/>
        </w:tabs>
        <w:rPr>
          <w:lang w:eastAsia="en-US"/>
        </w:rPr>
      </w:pPr>
      <w:permStart w:id="1371417704" w:edGrp="everyone"/>
    </w:p>
    <w:permEnd w:id="1371417704"/>
    <w:p w:rsidR="00FB79C6" w:rsidRDefault="00FB79C6" w:rsidP="00FB79C6">
      <w:pPr>
        <w:pStyle w:val="TM2"/>
      </w:pPr>
      <w:r>
        <w:t>Doel</w:t>
      </w:r>
    </w:p>
    <w:p w:rsidR="00FB79C6" w:rsidRDefault="00FB79C6" w:rsidP="00FB79C6">
      <w:r>
        <w:t>Expertise in een materie ontwikkelen en verstrekken aan de administratieve en politieke instanties teneinde hen te ondersteunen bij de besluitvorming en de uitvoering van het beleid.</w:t>
      </w:r>
    </w:p>
    <w:p w:rsidR="00FB79C6" w:rsidRDefault="00FB79C6" w:rsidP="00FB79C6">
      <w:permStart w:id="1248538008" w:edGrp="everyone"/>
    </w:p>
    <w:permEnd w:id="1248538008"/>
    <w:p w:rsidR="00FB79C6" w:rsidRDefault="00FB79C6" w:rsidP="00FB79C6">
      <w:pPr>
        <w:pStyle w:val="TM2"/>
      </w:pPr>
      <w:r>
        <w:t>Resultaatgebieden</w:t>
      </w:r>
    </w:p>
    <w:p w:rsidR="00FB79C6" w:rsidRDefault="00FB79C6" w:rsidP="00FB79C6">
      <w:r>
        <w:t xml:space="preserve">Als </w:t>
      </w:r>
      <w:r>
        <w:rPr>
          <w:b/>
          <w:color w:val="008BAC" w:themeColor="text1"/>
        </w:rPr>
        <w:t>thematisch adviseur</w:t>
      </w:r>
    </w:p>
    <w:p w:rsidR="00FB79C6" w:rsidRDefault="00FB79C6" w:rsidP="00FB79C6">
      <w:pPr>
        <w:ind w:left="284"/>
      </w:pPr>
      <w:r>
        <w:t>strategische aanbevelingen uitwerken, beleidslijnen in de materie uitwerken en voorstellen teneinde de administratieve en politieke instanties te ondersteunen bij de besluitvorming.</w:t>
      </w:r>
    </w:p>
    <w:p w:rsidR="00FB79C6" w:rsidRDefault="00FB79C6" w:rsidP="00FB79C6">
      <w:pPr>
        <w:spacing w:after="0"/>
        <w:ind w:left="284"/>
        <w:rPr>
          <w:b/>
        </w:rPr>
      </w:pPr>
      <w:permStart w:id="1918841231" w:edGrp="everyone"/>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ermEnd w:id="1918841231"/>
    <w:p w:rsidR="00FB79C6" w:rsidRDefault="00FB79C6" w:rsidP="00FB79C6">
      <w:pPr>
        <w:tabs>
          <w:tab w:val="left" w:pos="1035"/>
        </w:tabs>
      </w:pPr>
      <w:r>
        <w:t xml:space="preserve">Als </w:t>
      </w:r>
      <w:r>
        <w:rPr>
          <w:b/>
          <w:color w:val="008BAC" w:themeColor="text1"/>
        </w:rPr>
        <w:t>analist</w:t>
      </w:r>
    </w:p>
    <w:p w:rsidR="00FB79C6" w:rsidRDefault="00FB79C6" w:rsidP="00FB79C6">
      <w:pPr>
        <w:ind w:left="284"/>
      </w:pPr>
      <w:r>
        <w:t>studies uitvoeren over de materie en de domeinen die ermee interageren teneinde een standpunt te ontwikkelen en over noodzakelijke acties te kunnen beslissen.</w:t>
      </w:r>
    </w:p>
    <w:p w:rsidR="00FB79C6" w:rsidRDefault="00FB79C6" w:rsidP="00FB79C6">
      <w:pPr>
        <w:spacing w:after="0"/>
        <w:ind w:left="284"/>
        <w:rPr>
          <w:b/>
        </w:rPr>
      </w:pPr>
      <w:permStart w:id="1982887429" w:edGrp="everyone"/>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 w:rsidR="00FB79C6" w:rsidRDefault="00FB79C6" w:rsidP="00FB79C6"/>
    <w:p w:rsidR="00FB79C6" w:rsidRDefault="00FB79C6" w:rsidP="00FB79C6"/>
    <w:permEnd w:id="1982887429"/>
    <w:p w:rsidR="00FB79C6" w:rsidRDefault="00FB79C6" w:rsidP="00FB79C6">
      <w:pPr>
        <w:tabs>
          <w:tab w:val="left" w:pos="1035"/>
        </w:tabs>
      </w:pPr>
      <w:r>
        <w:lastRenderedPageBreak/>
        <w:t xml:space="preserve">Als </w:t>
      </w:r>
      <w:r>
        <w:rPr>
          <w:b/>
          <w:color w:val="008BAC" w:themeColor="text1"/>
        </w:rPr>
        <w:t>ontwikkelaar</w:t>
      </w:r>
    </w:p>
    <w:p w:rsidR="00FB79C6" w:rsidRDefault="00FB79C6" w:rsidP="00FB79C6">
      <w:pPr>
        <w:ind w:left="284"/>
      </w:pPr>
      <w:r>
        <w:t>complexe en vernieuwende instrumenten, methodes en/of reglementering ontwikkelen teneinde het beleid voor de materie uit te voeren.</w:t>
      </w:r>
    </w:p>
    <w:p w:rsidR="00FB79C6" w:rsidRDefault="00FB79C6" w:rsidP="00FB79C6">
      <w:pPr>
        <w:spacing w:after="0"/>
        <w:ind w:left="284"/>
        <w:rPr>
          <w:b/>
        </w:rPr>
      </w:pPr>
      <w:permStart w:id="1527471565" w:edGrp="everyone"/>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ermEnd w:id="1527471565"/>
    <w:p w:rsidR="00FB79C6" w:rsidRDefault="00FB79C6" w:rsidP="00FB79C6">
      <w:pPr>
        <w:tabs>
          <w:tab w:val="left" w:pos="1035"/>
        </w:tabs>
      </w:pPr>
      <w:r>
        <w:t xml:space="preserve">Als </w:t>
      </w:r>
      <w:r>
        <w:rPr>
          <w:b/>
          <w:color w:val="008BAC" w:themeColor="text1"/>
        </w:rPr>
        <w:t>thematisch ondersteuner</w:t>
      </w:r>
    </w:p>
    <w:p w:rsidR="00FB79C6" w:rsidRDefault="00FB79C6" w:rsidP="00FB79C6">
      <w:pPr>
        <w:ind w:left="284"/>
      </w:pPr>
      <w:r>
        <w:t>de klanten en de organisatie adviseren en begeleiden in verband met de materie teneinde hen bij hun activiteiten aan te sturen en de coherentie en de conformiteit te waarborgen.</w:t>
      </w:r>
    </w:p>
    <w:p w:rsidR="00FB79C6" w:rsidRDefault="00FB79C6" w:rsidP="00FB79C6">
      <w:pPr>
        <w:spacing w:after="0"/>
        <w:ind w:left="284"/>
        <w:rPr>
          <w:b/>
        </w:rPr>
      </w:pPr>
      <w:permStart w:id="1994133097" w:edGrp="everyone"/>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ermEnd w:id="1994133097"/>
    <w:p w:rsidR="00FB79C6" w:rsidRDefault="00FB79C6" w:rsidP="00FB79C6">
      <w:pPr>
        <w:tabs>
          <w:tab w:val="left" w:pos="1035"/>
        </w:tabs>
      </w:pPr>
      <w:r>
        <w:t xml:space="preserve">Als </w:t>
      </w:r>
      <w:r>
        <w:rPr>
          <w:b/>
          <w:color w:val="008BAC" w:themeColor="text1"/>
        </w:rPr>
        <w:t>vertegenwoordiger</w:t>
      </w:r>
    </w:p>
    <w:p w:rsidR="00FB79C6" w:rsidRDefault="00FB79C6" w:rsidP="00FB79C6">
      <w:pPr>
        <w:ind w:left="284"/>
      </w:pPr>
      <w:r>
        <w:t>een netwerk van experts opbouwen, de organisatie vertegenwoordigen en de beleidslijnen m.b.t. de materie verdedigen teneinde het standpunt van de organisatie of het Belgische standpunt te verspreiden.</w:t>
      </w:r>
    </w:p>
    <w:p w:rsidR="00FB79C6" w:rsidRDefault="00FB79C6" w:rsidP="00FB79C6">
      <w:pPr>
        <w:spacing w:after="0"/>
        <w:ind w:left="284"/>
        <w:rPr>
          <w:b/>
        </w:rPr>
      </w:pPr>
      <w:permStart w:id="849486430" w:edGrp="everyone"/>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ermEnd w:id="849486430"/>
    <w:p w:rsidR="00FB79C6" w:rsidRDefault="00FB79C6" w:rsidP="00FB79C6">
      <w:pPr>
        <w:tabs>
          <w:tab w:val="left" w:pos="1035"/>
        </w:tabs>
      </w:pPr>
      <w:r>
        <w:t xml:space="preserve">Als </w:t>
      </w:r>
      <w:r>
        <w:rPr>
          <w:b/>
          <w:color w:val="008BAC" w:themeColor="text1"/>
        </w:rPr>
        <w:t>kennisbeheerder</w:t>
      </w:r>
    </w:p>
    <w:p w:rsidR="00FB79C6" w:rsidRDefault="00FB79C6" w:rsidP="00FB79C6">
      <w:pPr>
        <w:ind w:left="284"/>
      </w:pPr>
      <w:r>
        <w:t>zijn/haar kennis ontwikkelen en op de hoogte blijven van de evolutie in de materie en de interagerende domeinen teneinde te beschikken over gespecialiseerde kennis en als referentie in de organisatie te fungeren.</w:t>
      </w:r>
    </w:p>
    <w:p w:rsidR="00FB79C6" w:rsidRDefault="00FB79C6" w:rsidP="00FB79C6">
      <w:pPr>
        <w:spacing w:after="0"/>
        <w:ind w:left="284"/>
        <w:rPr>
          <w:b/>
        </w:rPr>
      </w:pPr>
      <w:permStart w:id="321860191" w:edGrp="everyone"/>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 w:rsidR="00FB79C6" w:rsidRDefault="00FB79C6" w:rsidP="00FB79C6"/>
    <w:p w:rsidR="00FB79C6" w:rsidRDefault="00FB79C6" w:rsidP="00FB79C6"/>
    <w:p w:rsidR="00FB79C6" w:rsidRDefault="00FB79C6" w:rsidP="00FB79C6">
      <w:pPr>
        <w:tabs>
          <w:tab w:val="left" w:pos="1035"/>
        </w:tabs>
        <w:rPr>
          <w:color w:val="auto"/>
        </w:rPr>
      </w:pPr>
      <w:r>
        <w:lastRenderedPageBreak/>
        <w:t xml:space="preserve">Als </w:t>
      </w:r>
      <w:r>
        <w:rPr>
          <w:b/>
          <w:color w:val="008BAC" w:themeColor="text1"/>
        </w:rPr>
        <w:t xml:space="preserve">projectleider </w:t>
      </w:r>
      <w:r>
        <w:rPr>
          <w:color w:val="auto"/>
        </w:rPr>
        <w:t>(facultatief)</w:t>
      </w:r>
    </w:p>
    <w:p w:rsidR="00FB79C6" w:rsidRDefault="00FB79C6" w:rsidP="00FB79C6">
      <w:pPr>
        <w:ind w:left="284"/>
      </w:pPr>
      <w:r>
        <w:t>een of meerdere multidisciplinaire projecten plannen en coördineren teneinde de doelstellingen ervan te realiseren in overeenstemming met de termijnen, het budget en de kwaliteitscriteria.</w:t>
      </w:r>
    </w:p>
    <w:p w:rsidR="00FB79C6" w:rsidRDefault="00FB79C6" w:rsidP="00FB79C6">
      <w:pPr>
        <w:spacing w:after="0"/>
        <w:ind w:left="284"/>
        <w:rPr>
          <w:b/>
        </w:rPr>
      </w:pPr>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ermEnd w:id="321860191"/>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799545930"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799545930"/>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9C6" w:rsidRDefault="00FB79C6" w:rsidP="008E2E7A">
      <w:r>
        <w:separator/>
      </w:r>
    </w:p>
  </w:endnote>
  <w:endnote w:type="continuationSeparator" w:id="0">
    <w:p w:rsidR="00FB79C6" w:rsidRDefault="00FB79C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AE76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FB79C6">
              <w:rPr>
                <w:rFonts w:asciiTheme="majorHAnsi" w:hAnsiTheme="majorHAnsi"/>
                <w:color w:val="008BAC" w:themeColor="text1"/>
                <w:sz w:val="20"/>
                <w:szCs w:val="20"/>
              </w:rPr>
              <w:t>Adviseur-generaal thematische expert</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6AFDDB"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FB79C6">
              <w:rPr>
                <w:rFonts w:asciiTheme="majorHAnsi" w:hAnsiTheme="majorHAnsi"/>
                <w:color w:val="008BAC" w:themeColor="text1"/>
                <w:sz w:val="20"/>
                <w:szCs w:val="20"/>
              </w:rPr>
              <w:t>Adviseur-generaal thematische expert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9C6" w:rsidRDefault="00FB79C6" w:rsidP="008E2E7A">
      <w:r>
        <w:separator/>
      </w:r>
    </w:p>
  </w:footnote>
  <w:footnote w:type="continuationSeparator" w:id="0">
    <w:p w:rsidR="00FB79C6" w:rsidRDefault="00FB79C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8FF" w:rsidRDefault="001A08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8FF" w:rsidRDefault="001A08F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823607554"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EACD9DD"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82360755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qOLauyzjBSsk1MpL54IWQFGTUWnEZiG0eTwpbv3RZ87UgztGuOd9G5wW25H0gdiQty9EadOWedo/7xyhlS4dOg==" w:salt="EF6z9IFKbS356HK2AEWCGw=="/>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C6"/>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8FF"/>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5918"/>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9C6"/>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90A5610-56D9-4D55-876E-36AB35B0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94392408">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BOSA-1357513757-14161</_dlc_DocId>
    <_dlc_DocIdUrl xmlns="800eef11-a00a-435e-8969-a8b8334abd51">
      <Url>https://gcloudbelgium.sharepoint.com/sites/BOSA/T/ROu2HRsupport/_layouts/15/DocIdRedir.aspx?ID=BOSA-1357513757-14161</Url>
      <Description>BOSA-1357513757-14161</Description>
    </_dlc_DocIdUrl>
    <IconOverlay xmlns="http://schemas.microsoft.com/sharepoint/v4" xsi:nil="true"/>
  </documentManagement>
</p:properties>
</file>

<file path=customXml/itemProps1.xml><?xml version="1.0" encoding="utf-8"?>
<ds:datastoreItem xmlns:ds="http://schemas.openxmlformats.org/officeDocument/2006/customXml" ds:itemID="{F3AA62DC-8BEF-4858-8953-EFFC1C618F13}">
  <ds:schemaRefs>
    <ds:schemaRef ds:uri="http://schemas.openxmlformats.org/officeDocument/2006/bibliography"/>
  </ds:schemaRefs>
</ds:datastoreItem>
</file>

<file path=customXml/itemProps2.xml><?xml version="1.0" encoding="utf-8"?>
<ds:datastoreItem xmlns:ds="http://schemas.openxmlformats.org/officeDocument/2006/customXml" ds:itemID="{F5C8615F-0F75-42E7-9A8D-865ABA90A5E5}"/>
</file>

<file path=customXml/itemProps3.xml><?xml version="1.0" encoding="utf-8"?>
<ds:datastoreItem xmlns:ds="http://schemas.openxmlformats.org/officeDocument/2006/customXml" ds:itemID="{5DCF5469-A1AB-4669-A8B3-8AE3A6A50FE2}"/>
</file>

<file path=customXml/itemProps4.xml><?xml version="1.0" encoding="utf-8"?>
<ds:datastoreItem xmlns:ds="http://schemas.openxmlformats.org/officeDocument/2006/customXml" ds:itemID="{752410EB-D2BB-4B2E-B3D7-F2D7DD74AD36}"/>
</file>

<file path=customXml/itemProps5.xml><?xml version="1.0" encoding="utf-8"?>
<ds:datastoreItem xmlns:ds="http://schemas.openxmlformats.org/officeDocument/2006/customXml" ds:itemID="{E82026B8-BDB9-4843-882A-990999014BFB}"/>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1789</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2110</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thematische expert</dc:title>
  <dc:creator>Matthieu Mauroit</dc:creator>
  <cp:lastModifiedBy>Matthieu Mauroit (BOSA)</cp:lastModifiedBy>
  <cp:revision>3</cp:revision>
  <cp:lastPrinted>2012-06-25T13:43:00Z</cp:lastPrinted>
  <dcterms:created xsi:type="dcterms:W3CDTF">2020-04-03T15:30:00Z</dcterms:created>
  <dcterms:modified xsi:type="dcterms:W3CDTF">2021-01-19T14:53:00Z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d2d35935-3bfd-4302-90b1-2462dcf563b2</vt:lpwstr>
  </property>
</Properties>
</file>