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DB214E" w14:paraId="0C9B558E" w14:textId="77777777" w:rsidTr="00E07757">
        <w:trPr>
          <w:cantSplit/>
        </w:trPr>
        <w:tc>
          <w:tcPr>
            <w:tcW w:w="301" w:type="dxa"/>
            <w:shd w:val="clear" w:color="auto" w:fill="057A8B" w:themeFill="text2"/>
          </w:tcPr>
          <w:p w14:paraId="638069DC" w14:textId="77777777" w:rsidR="002C5C7C" w:rsidRPr="009C5AF8" w:rsidRDefault="002C5C7C" w:rsidP="00E07757">
            <w:pPr>
              <w:pStyle w:val="Titre"/>
              <w:rPr>
                <w:color w:val="057A8B" w:themeColor="text2"/>
              </w:rPr>
            </w:pPr>
          </w:p>
        </w:tc>
        <w:tc>
          <w:tcPr>
            <w:tcW w:w="8924" w:type="dxa"/>
            <w:tcMar>
              <w:left w:w="301" w:type="dxa"/>
            </w:tcMar>
          </w:tcPr>
          <w:p w14:paraId="0E5FCF2B" w14:textId="1F438AEE" w:rsidR="002C5C7C" w:rsidRPr="0089475F" w:rsidRDefault="000A3249" w:rsidP="0089475F">
            <w:pPr>
              <w:pStyle w:val="Titre"/>
            </w:pPr>
            <w:r w:rsidRPr="0089475F">
              <w:t>Plan d’action Diversité et Inclusion 2023</w:t>
            </w:r>
          </w:p>
        </w:tc>
      </w:tr>
    </w:tbl>
    <w:p w14:paraId="3E2DCD27" w14:textId="77777777" w:rsidR="002C5C7C" w:rsidRPr="00DB214E" w:rsidRDefault="002C5C7C" w:rsidP="00F63D50">
      <w:r w:rsidRPr="00DB214E">
        <w:br w:type="page"/>
      </w:r>
    </w:p>
    <w:p w14:paraId="29AA4EBB" w14:textId="0F1DCE79" w:rsidR="00C66415" w:rsidRPr="00C7264C" w:rsidRDefault="00C66415" w:rsidP="00A71AAD">
      <w:pPr>
        <w:suppressAutoHyphens w:val="0"/>
        <w:spacing w:after="0" w:line="276" w:lineRule="auto"/>
        <w:rPr>
          <w:sz w:val="24"/>
          <w:szCs w:val="32"/>
        </w:rPr>
      </w:pPr>
      <w:bookmarkStart w:id="0" w:name="_Toc83039206"/>
      <w:r w:rsidRPr="00C7264C">
        <w:rPr>
          <w:sz w:val="24"/>
          <w:szCs w:val="32"/>
        </w:rPr>
        <w:lastRenderedPageBreak/>
        <w:t xml:space="preserve">Le SPF </w:t>
      </w:r>
      <w:r w:rsidR="00FC3591">
        <w:rPr>
          <w:sz w:val="24"/>
          <w:szCs w:val="32"/>
        </w:rPr>
        <w:t xml:space="preserve">Stratégie et Appui (SPF </w:t>
      </w:r>
      <w:r w:rsidRPr="00C7264C">
        <w:rPr>
          <w:sz w:val="24"/>
          <w:szCs w:val="32"/>
        </w:rPr>
        <w:t>BOSA</w:t>
      </w:r>
      <w:r w:rsidR="00FC3591">
        <w:rPr>
          <w:sz w:val="24"/>
          <w:szCs w:val="32"/>
        </w:rPr>
        <w:t>)</w:t>
      </w:r>
      <w:r w:rsidRPr="00C7264C">
        <w:rPr>
          <w:sz w:val="24"/>
          <w:szCs w:val="32"/>
        </w:rPr>
        <w:t xml:space="preserve"> apporte sa pleine contribution aux ambitions d’inclusion et d’exemplarité des clients fédéraux, qu’ils soient institutionnels (échange bilatéral) ou des collectifs </w:t>
      </w:r>
      <w:r w:rsidRPr="00975BED">
        <w:rPr>
          <w:sz w:val="24"/>
          <w:szCs w:val="32"/>
        </w:rPr>
        <w:t>(par ex</w:t>
      </w:r>
      <w:r w:rsidR="00451CE6" w:rsidRPr="00975BED">
        <w:rPr>
          <w:sz w:val="24"/>
          <w:szCs w:val="32"/>
        </w:rPr>
        <w:t>emple</w:t>
      </w:r>
      <w:r w:rsidRPr="00C7264C">
        <w:rPr>
          <w:sz w:val="24"/>
          <w:szCs w:val="32"/>
        </w:rPr>
        <w:t xml:space="preserve"> réseau fédéral diversité, CARPH, service de prévention interne commun </w:t>
      </w:r>
      <w:proofErr w:type="spellStart"/>
      <w:r w:rsidRPr="00C7264C">
        <w:rPr>
          <w:sz w:val="24"/>
          <w:szCs w:val="32"/>
        </w:rPr>
        <w:t>Empreva</w:t>
      </w:r>
      <w:proofErr w:type="spellEnd"/>
      <w:r w:rsidRPr="00C7264C">
        <w:rPr>
          <w:sz w:val="24"/>
          <w:szCs w:val="32"/>
        </w:rPr>
        <w:t xml:space="preserve">). </w:t>
      </w:r>
    </w:p>
    <w:p w14:paraId="059B3614" w14:textId="77777777" w:rsidR="00C66415" w:rsidRPr="00C7264C" w:rsidRDefault="00C66415" w:rsidP="00A71AAD">
      <w:pPr>
        <w:suppressAutoHyphens w:val="0"/>
        <w:spacing w:after="0" w:line="276" w:lineRule="auto"/>
        <w:rPr>
          <w:sz w:val="24"/>
          <w:szCs w:val="32"/>
        </w:rPr>
      </w:pPr>
    </w:p>
    <w:p w14:paraId="2E763E16" w14:textId="77777777" w:rsidR="00C66415" w:rsidRPr="00C7264C" w:rsidRDefault="00C66415" w:rsidP="00A71AAD">
      <w:pPr>
        <w:suppressAutoHyphens w:val="0"/>
        <w:spacing w:after="0" w:line="276" w:lineRule="auto"/>
        <w:rPr>
          <w:sz w:val="24"/>
          <w:szCs w:val="32"/>
        </w:rPr>
      </w:pPr>
      <w:r w:rsidRPr="00C7264C">
        <w:rPr>
          <w:sz w:val="24"/>
          <w:szCs w:val="32"/>
        </w:rPr>
        <w:t>Ce soutien prend des formes variées comme :</w:t>
      </w:r>
    </w:p>
    <w:p w14:paraId="09389AE7" w14:textId="2ACC0E5B" w:rsidR="00C66415" w:rsidRPr="00F02BD3" w:rsidRDefault="00C66415" w:rsidP="00F02BD3">
      <w:pPr>
        <w:pStyle w:val="Paragraphedeliste"/>
        <w:numPr>
          <w:ilvl w:val="0"/>
          <w:numId w:val="31"/>
        </w:numPr>
        <w:suppressAutoHyphens w:val="0"/>
        <w:spacing w:after="0" w:line="276" w:lineRule="auto"/>
        <w:rPr>
          <w:sz w:val="24"/>
          <w:szCs w:val="32"/>
        </w:rPr>
      </w:pPr>
      <w:r w:rsidRPr="00F02BD3">
        <w:rPr>
          <w:sz w:val="24"/>
          <w:szCs w:val="32"/>
        </w:rPr>
        <w:t>de l’expertise (conseils, analyse et enrichissements de la réglementation)</w:t>
      </w:r>
    </w:p>
    <w:p w14:paraId="5B9B3947" w14:textId="3E242A4C" w:rsidR="00C66415" w:rsidRPr="00F02BD3" w:rsidRDefault="00C66415" w:rsidP="00F02BD3">
      <w:pPr>
        <w:pStyle w:val="Paragraphedeliste"/>
        <w:numPr>
          <w:ilvl w:val="0"/>
          <w:numId w:val="31"/>
        </w:numPr>
        <w:suppressAutoHyphens w:val="0"/>
        <w:spacing w:after="0" w:line="276" w:lineRule="auto"/>
        <w:rPr>
          <w:sz w:val="24"/>
          <w:szCs w:val="32"/>
        </w:rPr>
      </w:pPr>
      <w:r w:rsidRPr="00F02BD3">
        <w:rPr>
          <w:sz w:val="24"/>
          <w:szCs w:val="32"/>
        </w:rPr>
        <w:t xml:space="preserve">du financement  </w:t>
      </w:r>
    </w:p>
    <w:p w14:paraId="6CF13CD2" w14:textId="2D80E06A" w:rsidR="00C66415" w:rsidRPr="00F02BD3" w:rsidRDefault="00C66415" w:rsidP="00F02BD3">
      <w:pPr>
        <w:pStyle w:val="Paragraphedeliste"/>
        <w:numPr>
          <w:ilvl w:val="0"/>
          <w:numId w:val="31"/>
        </w:numPr>
        <w:suppressAutoHyphens w:val="0"/>
        <w:spacing w:after="0" w:line="276" w:lineRule="auto"/>
        <w:rPr>
          <w:sz w:val="24"/>
          <w:szCs w:val="32"/>
        </w:rPr>
      </w:pPr>
      <w:r w:rsidRPr="00F02BD3">
        <w:rPr>
          <w:sz w:val="24"/>
          <w:szCs w:val="32"/>
        </w:rPr>
        <w:t>un soutien organisationnel majeur et un rôle de coordination (ex. animation du groupe de pilotage diversité ou encore le soutien à la concertation stratégique des achats fédéraux, la coordination interfédérale pour l’accessibilité numérique)</w:t>
      </w:r>
    </w:p>
    <w:p w14:paraId="7DB730EF" w14:textId="3023BED6" w:rsidR="00C66415" w:rsidRPr="00F02BD3" w:rsidRDefault="00C66415" w:rsidP="00F02BD3">
      <w:pPr>
        <w:pStyle w:val="Paragraphedeliste"/>
        <w:numPr>
          <w:ilvl w:val="0"/>
          <w:numId w:val="31"/>
        </w:numPr>
        <w:suppressAutoHyphens w:val="0"/>
        <w:spacing w:after="0" w:line="276" w:lineRule="auto"/>
        <w:rPr>
          <w:sz w:val="24"/>
          <w:szCs w:val="32"/>
        </w:rPr>
      </w:pPr>
      <w:r w:rsidRPr="00F02BD3">
        <w:rPr>
          <w:sz w:val="24"/>
          <w:szCs w:val="32"/>
        </w:rPr>
        <w:t>une communication professionnelle, multicanaux et de grande diffusion</w:t>
      </w:r>
    </w:p>
    <w:p w14:paraId="77DD2959" w14:textId="2D8D3C9D" w:rsidR="00C66415" w:rsidRPr="00F02BD3" w:rsidRDefault="00C66415" w:rsidP="00F02BD3">
      <w:pPr>
        <w:pStyle w:val="Paragraphedeliste"/>
        <w:numPr>
          <w:ilvl w:val="0"/>
          <w:numId w:val="31"/>
        </w:numPr>
        <w:suppressAutoHyphens w:val="0"/>
        <w:spacing w:after="0" w:line="276" w:lineRule="auto"/>
        <w:rPr>
          <w:sz w:val="24"/>
          <w:szCs w:val="32"/>
        </w:rPr>
      </w:pPr>
      <w:r w:rsidRPr="00F02BD3">
        <w:rPr>
          <w:sz w:val="24"/>
          <w:szCs w:val="32"/>
        </w:rPr>
        <w:t xml:space="preserve">une coopération fructueuse avec les décisionnaires politiques </w:t>
      </w:r>
    </w:p>
    <w:p w14:paraId="7A882427" w14:textId="77777777" w:rsidR="00C66415" w:rsidRPr="00C7264C" w:rsidRDefault="00C66415" w:rsidP="00A71AAD">
      <w:pPr>
        <w:suppressAutoHyphens w:val="0"/>
        <w:spacing w:after="0" w:line="276" w:lineRule="auto"/>
        <w:rPr>
          <w:sz w:val="24"/>
          <w:szCs w:val="32"/>
        </w:rPr>
      </w:pPr>
    </w:p>
    <w:p w14:paraId="62082E4D" w14:textId="53DFF0DD" w:rsidR="00680CBC" w:rsidRDefault="00C66415" w:rsidP="00A71AAD">
      <w:pPr>
        <w:suppressAutoHyphens w:val="0"/>
        <w:spacing w:after="0" w:line="276" w:lineRule="auto"/>
        <w:rPr>
          <w:rFonts w:asciiTheme="majorHAnsi" w:eastAsiaTheme="majorEastAsia" w:hAnsiTheme="majorHAnsi" w:cstheme="majorBidi"/>
          <w:b/>
          <w:sz w:val="68"/>
          <w:szCs w:val="32"/>
        </w:rPr>
      </w:pPr>
      <w:r w:rsidRPr="00C7264C">
        <w:rPr>
          <w:sz w:val="24"/>
          <w:szCs w:val="32"/>
        </w:rPr>
        <w:t xml:space="preserve">L’action commune menée avec et par le réseau fédéral diversité permet de rendre structurel le partage des bonnes pratiques et des connaissances, de faire s’exprimer la créativité et d’entretenir la synergie transversale avec et entre les clients fédéraux participants.   </w:t>
      </w:r>
      <w:r w:rsidR="00680CBC">
        <w:br w:type="page"/>
      </w:r>
    </w:p>
    <w:p w14:paraId="7FD4484C" w14:textId="69130345" w:rsidR="002C5C7C" w:rsidRDefault="00451CE6" w:rsidP="002C5C7C">
      <w:pPr>
        <w:pStyle w:val="Titre1"/>
      </w:pPr>
      <w:r>
        <w:lastRenderedPageBreak/>
        <w:t>Objectif stratégique 1</w:t>
      </w:r>
      <w:r w:rsidR="000A3249">
        <w:t xml:space="preserve"> </w:t>
      </w:r>
      <w:bookmarkEnd w:id="0"/>
    </w:p>
    <w:p w14:paraId="2BA68C85" w14:textId="4438C683" w:rsidR="00451CE6" w:rsidRPr="008723A5" w:rsidRDefault="006E16C6" w:rsidP="00A71AAD">
      <w:pPr>
        <w:pStyle w:val="Citation"/>
        <w:framePr w:wrap="notBeside"/>
        <w:spacing w:line="276" w:lineRule="auto"/>
      </w:pPr>
      <w:r w:rsidRPr="008723A5">
        <w:t>Susciter l’adhésion de tous les fonctionnaires aux valeurs communes de l’administration fédérale en termes de diversité et d’inclusion</w:t>
      </w:r>
      <w:r w:rsidR="008723A5" w:rsidRPr="008723A5">
        <w:t>.</w:t>
      </w:r>
    </w:p>
    <w:p w14:paraId="0DE67AE2" w14:textId="28E027D0" w:rsidR="002C5C7C" w:rsidRDefault="006E16C6" w:rsidP="002C5C7C">
      <w:pPr>
        <w:pStyle w:val="Titre2"/>
      </w:pPr>
      <w:bookmarkStart w:id="1" w:name="_Toc83039207"/>
      <w:r>
        <w:t>Objectif opérationnel 1.1</w:t>
      </w:r>
      <w:bookmarkEnd w:id="1"/>
    </w:p>
    <w:p w14:paraId="6FA4EEFA" w14:textId="66F3D833" w:rsidR="007E0C85" w:rsidRPr="00DD4894" w:rsidRDefault="007E0C85" w:rsidP="00A71AAD">
      <w:pPr>
        <w:pStyle w:val="Citationintense"/>
        <w:framePr w:wrap="notBeside"/>
        <w:spacing w:line="276" w:lineRule="auto"/>
        <w:rPr>
          <w:sz w:val="24"/>
          <w:szCs w:val="32"/>
        </w:rPr>
      </w:pPr>
      <w:r w:rsidRPr="00DD4894">
        <w:rPr>
          <w:sz w:val="24"/>
          <w:szCs w:val="32"/>
        </w:rPr>
        <w:t>Valoriser l’action commune et renforcer la mise en commun des moyens, forces et talents.</w:t>
      </w:r>
    </w:p>
    <w:p w14:paraId="670FD667" w14:textId="6B675E44" w:rsidR="00EF13D1" w:rsidRDefault="00B140B9" w:rsidP="00A71AAD">
      <w:pPr>
        <w:pStyle w:val="Paragraphedeliste"/>
        <w:numPr>
          <w:ilvl w:val="0"/>
          <w:numId w:val="15"/>
        </w:numPr>
        <w:spacing w:line="276" w:lineRule="auto"/>
        <w:rPr>
          <w:sz w:val="24"/>
          <w:szCs w:val="32"/>
        </w:rPr>
      </w:pPr>
      <w:r w:rsidRPr="00EB0397">
        <w:rPr>
          <w:b/>
          <w:bCs/>
          <w:sz w:val="28"/>
          <w:szCs w:val="36"/>
          <w:shd w:val="clear" w:color="auto" w:fill="F8D7BC" w:themeFill="accent6"/>
        </w:rPr>
        <w:t>Action 1</w:t>
      </w:r>
      <w:r>
        <w:rPr>
          <w:sz w:val="24"/>
          <w:szCs w:val="32"/>
        </w:rPr>
        <w:t> : p</w:t>
      </w:r>
      <w:r w:rsidR="001B5463" w:rsidRPr="001B5463">
        <w:rPr>
          <w:sz w:val="24"/>
          <w:szCs w:val="32"/>
        </w:rPr>
        <w:t xml:space="preserve">oursuivre des groupes thématiques intégrés au fonctionnement général du réseau diversité : </w:t>
      </w:r>
    </w:p>
    <w:p w14:paraId="57F7BC04" w14:textId="3FED5193" w:rsidR="00CC0182" w:rsidRPr="00CC0182" w:rsidRDefault="001B00D8" w:rsidP="00A71AAD">
      <w:pPr>
        <w:pStyle w:val="Paragraphedeliste"/>
        <w:numPr>
          <w:ilvl w:val="0"/>
          <w:numId w:val="16"/>
        </w:numPr>
        <w:spacing w:line="276" w:lineRule="auto"/>
        <w:rPr>
          <w:sz w:val="24"/>
          <w:szCs w:val="32"/>
        </w:rPr>
      </w:pPr>
      <w:r w:rsidRPr="001B00D8">
        <w:rPr>
          <w:b/>
          <w:bCs/>
          <w:sz w:val="24"/>
          <w:szCs w:val="32"/>
          <w:shd w:val="clear" w:color="auto" w:fill="F8D7BC" w:themeFill="accent6"/>
        </w:rPr>
        <w:t>Action 1a</w:t>
      </w:r>
      <w:r>
        <w:rPr>
          <w:b/>
          <w:bCs/>
          <w:sz w:val="24"/>
          <w:szCs w:val="32"/>
        </w:rPr>
        <w:t xml:space="preserve"> - </w:t>
      </w:r>
      <w:r w:rsidR="00CC0182" w:rsidRPr="005374B1">
        <w:rPr>
          <w:b/>
          <w:bCs/>
          <w:sz w:val="24"/>
          <w:szCs w:val="32"/>
        </w:rPr>
        <w:t>Réseau</w:t>
      </w:r>
      <w:r w:rsidR="00CC0182" w:rsidRPr="00CC0182">
        <w:rPr>
          <w:sz w:val="24"/>
          <w:szCs w:val="32"/>
        </w:rPr>
        <w:t xml:space="preserve"> : poursuivre la coordination du groupe </w:t>
      </w:r>
      <w:r w:rsidR="005374B1">
        <w:rPr>
          <w:sz w:val="24"/>
          <w:szCs w:val="32"/>
        </w:rPr>
        <w:t>LGBTI</w:t>
      </w:r>
      <w:r w:rsidR="00CC0182" w:rsidRPr="00CC0182">
        <w:rPr>
          <w:sz w:val="24"/>
          <w:szCs w:val="32"/>
        </w:rPr>
        <w:t xml:space="preserve">+ « </w:t>
      </w:r>
      <w:proofErr w:type="spellStart"/>
      <w:r w:rsidR="00CC0182" w:rsidRPr="00CC0182">
        <w:rPr>
          <w:sz w:val="24"/>
          <w:szCs w:val="32"/>
        </w:rPr>
        <w:t>Be</w:t>
      </w:r>
      <w:r w:rsidR="005A3373">
        <w:rPr>
          <w:sz w:val="24"/>
          <w:szCs w:val="32"/>
        </w:rPr>
        <w:t>PROUD</w:t>
      </w:r>
      <w:proofErr w:type="spellEnd"/>
      <w:r w:rsidR="00CC0182" w:rsidRPr="00CC0182">
        <w:rPr>
          <w:sz w:val="24"/>
          <w:szCs w:val="32"/>
        </w:rPr>
        <w:t xml:space="preserve"> » et assurer sa continuité (</w:t>
      </w:r>
      <w:r w:rsidR="005374B1">
        <w:rPr>
          <w:sz w:val="24"/>
          <w:szCs w:val="32"/>
        </w:rPr>
        <w:t>p</w:t>
      </w:r>
      <w:r w:rsidR="00CC0182" w:rsidRPr="00CC0182">
        <w:rPr>
          <w:sz w:val="24"/>
          <w:szCs w:val="32"/>
        </w:rPr>
        <w:t>ar ex</w:t>
      </w:r>
      <w:r w:rsidR="005374B1">
        <w:rPr>
          <w:sz w:val="24"/>
          <w:szCs w:val="32"/>
        </w:rPr>
        <w:t>emple</w:t>
      </w:r>
      <w:r w:rsidR="00CC0182" w:rsidRPr="00CC0182">
        <w:rPr>
          <w:sz w:val="24"/>
          <w:szCs w:val="32"/>
        </w:rPr>
        <w:t xml:space="preserve"> courrier action arc-en-ciel en mai, participation à la </w:t>
      </w:r>
      <w:proofErr w:type="spellStart"/>
      <w:r w:rsidR="00CC0182" w:rsidRPr="00CC0182">
        <w:rPr>
          <w:sz w:val="24"/>
          <w:szCs w:val="32"/>
        </w:rPr>
        <w:t>Belgian</w:t>
      </w:r>
      <w:proofErr w:type="spellEnd"/>
      <w:r w:rsidR="00CC0182" w:rsidRPr="00CC0182">
        <w:rPr>
          <w:sz w:val="24"/>
          <w:szCs w:val="32"/>
        </w:rPr>
        <w:t xml:space="preserve"> Pride, réunions)  </w:t>
      </w:r>
    </w:p>
    <w:p w14:paraId="3F74C872" w14:textId="45FBF49F" w:rsidR="00EF13D1" w:rsidRDefault="001B00D8" w:rsidP="00A71AAD">
      <w:pPr>
        <w:pStyle w:val="Paragraphedeliste"/>
        <w:numPr>
          <w:ilvl w:val="0"/>
          <w:numId w:val="16"/>
        </w:numPr>
        <w:spacing w:line="276" w:lineRule="auto"/>
        <w:rPr>
          <w:sz w:val="24"/>
          <w:szCs w:val="32"/>
        </w:rPr>
      </w:pPr>
      <w:r w:rsidRPr="001B00D8">
        <w:rPr>
          <w:b/>
          <w:bCs/>
          <w:sz w:val="24"/>
          <w:szCs w:val="32"/>
          <w:shd w:val="clear" w:color="auto" w:fill="F8D7BC" w:themeFill="accent6"/>
        </w:rPr>
        <w:t>Action 1</w:t>
      </w:r>
      <w:r>
        <w:rPr>
          <w:b/>
          <w:bCs/>
          <w:sz w:val="24"/>
          <w:szCs w:val="32"/>
          <w:shd w:val="clear" w:color="auto" w:fill="F8D7BC" w:themeFill="accent6"/>
        </w:rPr>
        <w:t>b</w:t>
      </w:r>
      <w:r>
        <w:rPr>
          <w:b/>
          <w:bCs/>
          <w:sz w:val="24"/>
          <w:szCs w:val="32"/>
        </w:rPr>
        <w:t xml:space="preserve"> - </w:t>
      </w:r>
      <w:r w:rsidR="00964048" w:rsidRPr="005374B1">
        <w:rPr>
          <w:b/>
          <w:bCs/>
          <w:sz w:val="24"/>
          <w:szCs w:val="32"/>
        </w:rPr>
        <w:t>Réseau</w:t>
      </w:r>
      <w:r w:rsidR="00964048" w:rsidRPr="00964048">
        <w:rPr>
          <w:sz w:val="24"/>
          <w:szCs w:val="32"/>
        </w:rPr>
        <w:t xml:space="preserve"> : consulter des fonctionnaires ayant une expérience touchant au thème des projets ou activités (principe </w:t>
      </w:r>
      <w:r w:rsidR="00964048" w:rsidRPr="008716D4">
        <w:rPr>
          <w:sz w:val="24"/>
          <w:szCs w:val="32"/>
        </w:rPr>
        <w:t xml:space="preserve">« not about us, </w:t>
      </w:r>
      <w:proofErr w:type="spellStart"/>
      <w:r w:rsidR="00964048" w:rsidRPr="008716D4">
        <w:rPr>
          <w:sz w:val="24"/>
          <w:szCs w:val="32"/>
        </w:rPr>
        <w:t>without</w:t>
      </w:r>
      <w:proofErr w:type="spellEnd"/>
      <w:r w:rsidR="00964048" w:rsidRPr="008716D4">
        <w:rPr>
          <w:sz w:val="24"/>
          <w:szCs w:val="32"/>
        </w:rPr>
        <w:t xml:space="preserve"> us »</w:t>
      </w:r>
      <w:r w:rsidR="00964048" w:rsidRPr="00964048">
        <w:rPr>
          <w:sz w:val="24"/>
          <w:szCs w:val="32"/>
        </w:rPr>
        <w:t xml:space="preserve"> ou « rien sur nous sans nous »). Par ex</w:t>
      </w:r>
      <w:r w:rsidR="00DB508C">
        <w:rPr>
          <w:sz w:val="24"/>
          <w:szCs w:val="32"/>
        </w:rPr>
        <w:t>emple</w:t>
      </w:r>
      <w:r w:rsidR="00964048" w:rsidRPr="00964048">
        <w:rPr>
          <w:sz w:val="24"/>
          <w:szCs w:val="32"/>
        </w:rPr>
        <w:t xml:space="preserve"> des personnes en situation de handicap pour les impliquer dans le document relatif aux aménagements de poste (</w:t>
      </w:r>
      <w:r w:rsidR="005D7F6B">
        <w:rPr>
          <w:sz w:val="24"/>
          <w:szCs w:val="32"/>
        </w:rPr>
        <w:t>voir</w:t>
      </w:r>
      <w:r w:rsidR="00964048" w:rsidRPr="00964048">
        <w:rPr>
          <w:sz w:val="24"/>
          <w:szCs w:val="32"/>
        </w:rPr>
        <w:t xml:space="preserve"> </w:t>
      </w:r>
      <w:r w:rsidR="008716D4">
        <w:rPr>
          <w:sz w:val="24"/>
          <w:szCs w:val="32"/>
        </w:rPr>
        <w:t xml:space="preserve">objectif opérationnel </w:t>
      </w:r>
      <w:r w:rsidR="00964048" w:rsidRPr="00964048">
        <w:rPr>
          <w:sz w:val="24"/>
          <w:szCs w:val="32"/>
        </w:rPr>
        <w:t>2.1</w:t>
      </w:r>
      <w:r w:rsidR="008716D4">
        <w:rPr>
          <w:sz w:val="24"/>
          <w:szCs w:val="32"/>
        </w:rPr>
        <w:t xml:space="preserve"> – action </w:t>
      </w:r>
      <w:r w:rsidR="00964048" w:rsidRPr="00964048">
        <w:rPr>
          <w:sz w:val="24"/>
          <w:szCs w:val="32"/>
        </w:rPr>
        <w:t xml:space="preserve">3), et permettant d’illustrer le processus global d’examen des demandes d’aménagements raisonnables pour un employeur fédéral. L’objectif n’est pas de lister toutes les solutions d’aménagements possibles, mais d’éclairer et de sensibiliser les employeurs fédéraux grâce à ce processus. </w:t>
      </w:r>
    </w:p>
    <w:p w14:paraId="0FE7AE79" w14:textId="77777777" w:rsidR="00964048" w:rsidRPr="00964048" w:rsidRDefault="00964048" w:rsidP="00A71AAD">
      <w:pPr>
        <w:pStyle w:val="Paragraphedeliste"/>
        <w:numPr>
          <w:ilvl w:val="0"/>
          <w:numId w:val="0"/>
        </w:numPr>
        <w:spacing w:line="276" w:lineRule="auto"/>
        <w:ind w:left="1440"/>
        <w:rPr>
          <w:sz w:val="24"/>
          <w:szCs w:val="32"/>
        </w:rPr>
      </w:pPr>
    </w:p>
    <w:p w14:paraId="79CC1F81" w14:textId="79035426" w:rsidR="005E545C" w:rsidRPr="005E545C" w:rsidRDefault="002232BC" w:rsidP="00A71AAD">
      <w:pPr>
        <w:pStyle w:val="Paragraphedeliste"/>
        <w:numPr>
          <w:ilvl w:val="0"/>
          <w:numId w:val="15"/>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2</w:t>
      </w:r>
      <w:r>
        <w:rPr>
          <w:b/>
          <w:bCs/>
          <w:sz w:val="24"/>
          <w:szCs w:val="32"/>
        </w:rPr>
        <w:t xml:space="preserve"> - B</w:t>
      </w:r>
      <w:r w:rsidR="00256308" w:rsidRPr="005E545C">
        <w:rPr>
          <w:b/>
          <w:bCs/>
          <w:sz w:val="24"/>
          <w:szCs w:val="32"/>
        </w:rPr>
        <w:t xml:space="preserve">OSA </w:t>
      </w:r>
      <w:r w:rsidR="00256308" w:rsidRPr="00256308">
        <w:rPr>
          <w:sz w:val="24"/>
          <w:szCs w:val="32"/>
        </w:rPr>
        <w:t xml:space="preserve">: investir dans l’expertise du réseau fédéral </w:t>
      </w:r>
      <w:r w:rsidR="00FC3591">
        <w:rPr>
          <w:sz w:val="24"/>
          <w:szCs w:val="32"/>
        </w:rPr>
        <w:t>d</w:t>
      </w:r>
      <w:r w:rsidR="00256308" w:rsidRPr="00256308">
        <w:rPr>
          <w:sz w:val="24"/>
          <w:szCs w:val="32"/>
        </w:rPr>
        <w:t>iversité en organisant une formation thématique 2023 pour des responsables Diversité. Le thème en sera déterminé en concertation avec le réseau (ex</w:t>
      </w:r>
      <w:r w:rsidR="0079550A">
        <w:rPr>
          <w:sz w:val="24"/>
          <w:szCs w:val="32"/>
        </w:rPr>
        <w:t>emple :</w:t>
      </w:r>
      <w:r w:rsidR="00256308" w:rsidRPr="00256308">
        <w:rPr>
          <w:sz w:val="24"/>
          <w:szCs w:val="32"/>
        </w:rPr>
        <w:t xml:space="preserve"> thème antiracisme).</w:t>
      </w:r>
    </w:p>
    <w:p w14:paraId="1E2AAE04" w14:textId="77777777" w:rsidR="005D17F1" w:rsidRDefault="005D17F1">
      <w:pPr>
        <w:suppressAutoHyphens w:val="0"/>
        <w:spacing w:after="0" w:line="240" w:lineRule="auto"/>
        <w:rPr>
          <w:b/>
          <w:bCs/>
          <w:sz w:val="28"/>
          <w:szCs w:val="36"/>
          <w:shd w:val="clear" w:color="auto" w:fill="F8D7BC" w:themeFill="accent6"/>
        </w:rPr>
      </w:pPr>
      <w:r>
        <w:rPr>
          <w:b/>
          <w:bCs/>
          <w:sz w:val="28"/>
          <w:szCs w:val="36"/>
          <w:shd w:val="clear" w:color="auto" w:fill="F8D7BC" w:themeFill="accent6"/>
        </w:rPr>
        <w:br w:type="page"/>
      </w:r>
    </w:p>
    <w:p w14:paraId="1025E513" w14:textId="4105FF94" w:rsidR="00256308" w:rsidRDefault="002232BC" w:rsidP="00A71AAD">
      <w:pPr>
        <w:pStyle w:val="Paragraphedeliste"/>
        <w:numPr>
          <w:ilvl w:val="0"/>
          <w:numId w:val="15"/>
        </w:numPr>
        <w:spacing w:line="276" w:lineRule="auto"/>
        <w:rPr>
          <w:sz w:val="24"/>
          <w:szCs w:val="32"/>
        </w:rPr>
      </w:pPr>
      <w:r w:rsidRPr="00EB0397">
        <w:rPr>
          <w:b/>
          <w:bCs/>
          <w:sz w:val="28"/>
          <w:szCs w:val="36"/>
          <w:shd w:val="clear" w:color="auto" w:fill="F8D7BC" w:themeFill="accent6"/>
        </w:rPr>
        <w:lastRenderedPageBreak/>
        <w:t xml:space="preserve">Action </w:t>
      </w:r>
      <w:r>
        <w:rPr>
          <w:b/>
          <w:bCs/>
          <w:sz w:val="28"/>
          <w:szCs w:val="36"/>
          <w:shd w:val="clear" w:color="auto" w:fill="F8D7BC" w:themeFill="accent6"/>
        </w:rPr>
        <w:t>3</w:t>
      </w:r>
      <w:r>
        <w:rPr>
          <w:b/>
          <w:bCs/>
          <w:sz w:val="24"/>
          <w:szCs w:val="32"/>
        </w:rPr>
        <w:t xml:space="preserve"> - </w:t>
      </w:r>
      <w:r w:rsidR="00355D22" w:rsidRPr="005E545C">
        <w:rPr>
          <w:b/>
          <w:bCs/>
          <w:sz w:val="24"/>
          <w:szCs w:val="32"/>
        </w:rPr>
        <w:t>BOSA</w:t>
      </w:r>
      <w:r w:rsidR="00355D22" w:rsidRPr="00355D22">
        <w:rPr>
          <w:sz w:val="24"/>
          <w:szCs w:val="32"/>
        </w:rPr>
        <w:t xml:space="preserve"> : diffuser régulièrement des informations par les canaux utiles (ex</w:t>
      </w:r>
      <w:r w:rsidR="0079550A">
        <w:rPr>
          <w:sz w:val="24"/>
          <w:szCs w:val="32"/>
        </w:rPr>
        <w:t xml:space="preserve">emples : </w:t>
      </w:r>
      <w:r w:rsidR="00355D22" w:rsidRPr="00355D22">
        <w:rPr>
          <w:sz w:val="24"/>
          <w:szCs w:val="32"/>
        </w:rPr>
        <w:t>newsletters, médias sociaux, actualités sur le site Bosa) pour renforcer la visibilité du réseau d’une part et de nos propres actions d’autre part.</w:t>
      </w:r>
    </w:p>
    <w:p w14:paraId="06887940" w14:textId="768AC795" w:rsidR="00B35BF4" w:rsidRDefault="002232BC" w:rsidP="00A71AAD">
      <w:pPr>
        <w:pStyle w:val="Paragraphedeliste"/>
        <w:numPr>
          <w:ilvl w:val="0"/>
          <w:numId w:val="15"/>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4</w:t>
      </w:r>
      <w:r>
        <w:rPr>
          <w:b/>
          <w:bCs/>
          <w:sz w:val="24"/>
          <w:szCs w:val="32"/>
        </w:rPr>
        <w:t xml:space="preserve"> - </w:t>
      </w:r>
      <w:r w:rsidR="00EF13D1" w:rsidRPr="005E545C">
        <w:rPr>
          <w:b/>
          <w:bCs/>
          <w:sz w:val="24"/>
          <w:szCs w:val="32"/>
        </w:rPr>
        <w:t>Réseau</w:t>
      </w:r>
      <w:r w:rsidR="00EF13D1" w:rsidRPr="00EF13D1">
        <w:rPr>
          <w:sz w:val="24"/>
          <w:szCs w:val="32"/>
        </w:rPr>
        <w:t xml:space="preserve"> : organiser une activité en lien avec la diversité et/ou l’inclusion pour renforcer les liens entre les membres du réseau.</w:t>
      </w:r>
    </w:p>
    <w:p w14:paraId="26030F4E" w14:textId="77777777" w:rsidR="00C566C3" w:rsidRPr="00C566C3" w:rsidRDefault="00C566C3" w:rsidP="00C566C3">
      <w:pPr>
        <w:spacing w:line="276" w:lineRule="auto"/>
        <w:ind w:left="360"/>
        <w:rPr>
          <w:sz w:val="24"/>
          <w:szCs w:val="32"/>
        </w:rPr>
      </w:pPr>
    </w:p>
    <w:p w14:paraId="0B9DD0DD" w14:textId="54BCB58F" w:rsidR="00B35BF4" w:rsidRDefault="00B35BF4" w:rsidP="00B35BF4">
      <w:pPr>
        <w:pStyle w:val="Titre2"/>
      </w:pPr>
      <w:r>
        <w:t>Objectif opérationnel 1.2</w:t>
      </w:r>
    </w:p>
    <w:p w14:paraId="5672AE93" w14:textId="57B11F97" w:rsidR="00B35BF4" w:rsidRDefault="00C80E23" w:rsidP="00B35BF4">
      <w:pPr>
        <w:pStyle w:val="Citationintense"/>
        <w:framePr w:wrap="notBeside"/>
        <w:rPr>
          <w:sz w:val="24"/>
          <w:szCs w:val="32"/>
        </w:rPr>
      </w:pPr>
      <w:r w:rsidRPr="00C80E23">
        <w:rPr>
          <w:sz w:val="24"/>
          <w:szCs w:val="32"/>
        </w:rPr>
        <w:t>Valoriser les succès communs et partager les bonnes pratiques</w:t>
      </w:r>
      <w:r>
        <w:rPr>
          <w:sz w:val="24"/>
          <w:szCs w:val="32"/>
        </w:rPr>
        <w:t>.</w:t>
      </w:r>
    </w:p>
    <w:p w14:paraId="12460DD1" w14:textId="6AC0FCD9" w:rsidR="00CE5962" w:rsidRPr="00CE5962" w:rsidRDefault="002232BC" w:rsidP="00A71AAD">
      <w:pPr>
        <w:pStyle w:val="Paragraphedeliste"/>
        <w:numPr>
          <w:ilvl w:val="0"/>
          <w:numId w:val="17"/>
        </w:numPr>
        <w:spacing w:line="276" w:lineRule="auto"/>
        <w:rPr>
          <w:sz w:val="24"/>
          <w:szCs w:val="32"/>
        </w:rPr>
      </w:pPr>
      <w:r w:rsidRPr="00EB0397">
        <w:rPr>
          <w:b/>
          <w:bCs/>
          <w:sz w:val="28"/>
          <w:szCs w:val="36"/>
          <w:shd w:val="clear" w:color="auto" w:fill="F8D7BC" w:themeFill="accent6"/>
        </w:rPr>
        <w:t>Action 1</w:t>
      </w:r>
      <w:r>
        <w:rPr>
          <w:b/>
          <w:bCs/>
          <w:sz w:val="24"/>
          <w:szCs w:val="32"/>
        </w:rPr>
        <w:t xml:space="preserve"> - </w:t>
      </w:r>
      <w:r w:rsidR="00CE5962" w:rsidRPr="00CE5962">
        <w:rPr>
          <w:b/>
          <w:bCs/>
          <w:sz w:val="24"/>
          <w:szCs w:val="32"/>
        </w:rPr>
        <w:t>BOSA &amp; réseau</w:t>
      </w:r>
      <w:r w:rsidR="00CE5962" w:rsidRPr="00CE5962">
        <w:rPr>
          <w:sz w:val="24"/>
          <w:szCs w:val="32"/>
        </w:rPr>
        <w:t xml:space="preserve"> : organiser la </w:t>
      </w:r>
      <w:r w:rsidR="00CE5962" w:rsidRPr="006E7BA7">
        <w:rPr>
          <w:b/>
          <w:bCs/>
          <w:sz w:val="24"/>
          <w:szCs w:val="32"/>
        </w:rPr>
        <w:t xml:space="preserve">Journée </w:t>
      </w:r>
      <w:r w:rsidR="005A3373">
        <w:rPr>
          <w:b/>
          <w:bCs/>
          <w:sz w:val="24"/>
          <w:szCs w:val="32"/>
        </w:rPr>
        <w:t>F</w:t>
      </w:r>
      <w:r w:rsidR="00CE5962" w:rsidRPr="006E7BA7">
        <w:rPr>
          <w:b/>
          <w:bCs/>
          <w:sz w:val="24"/>
          <w:szCs w:val="32"/>
        </w:rPr>
        <w:t>édérale</w:t>
      </w:r>
      <w:r w:rsidR="00CE5962" w:rsidRPr="00CE5962">
        <w:rPr>
          <w:sz w:val="24"/>
          <w:szCs w:val="32"/>
        </w:rPr>
        <w:t xml:space="preserve"> Inclusion 2023. </w:t>
      </w:r>
    </w:p>
    <w:p w14:paraId="00F09AEF" w14:textId="1B427654" w:rsidR="00BB546D" w:rsidRPr="00BB546D" w:rsidRDefault="002232BC" w:rsidP="00A71AAD">
      <w:pPr>
        <w:pStyle w:val="Paragraphedeliste"/>
        <w:numPr>
          <w:ilvl w:val="0"/>
          <w:numId w:val="17"/>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2</w:t>
      </w:r>
      <w:r>
        <w:rPr>
          <w:b/>
          <w:bCs/>
          <w:sz w:val="24"/>
          <w:szCs w:val="32"/>
        </w:rPr>
        <w:t xml:space="preserve"> - </w:t>
      </w:r>
      <w:r w:rsidR="00BB546D" w:rsidRPr="00BB546D">
        <w:rPr>
          <w:b/>
          <w:bCs/>
          <w:sz w:val="24"/>
          <w:szCs w:val="32"/>
        </w:rPr>
        <w:t>BOSA &amp; réseau</w:t>
      </w:r>
      <w:r w:rsidR="00BB546D" w:rsidRPr="00BB546D">
        <w:rPr>
          <w:sz w:val="24"/>
          <w:szCs w:val="32"/>
        </w:rPr>
        <w:t xml:space="preserve"> : récompenser les projets de qualité 2023 : lancer un appel à candidatures, organiser les votes et remise des récompenses. </w:t>
      </w:r>
    </w:p>
    <w:p w14:paraId="4DDB6DA3" w14:textId="00CC4FD1" w:rsidR="00A33D5C" w:rsidRPr="00A33D5C" w:rsidRDefault="00F2108B" w:rsidP="00A71AAD">
      <w:pPr>
        <w:pStyle w:val="Paragraphedeliste"/>
        <w:numPr>
          <w:ilvl w:val="0"/>
          <w:numId w:val="17"/>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3</w:t>
      </w:r>
      <w:r>
        <w:rPr>
          <w:b/>
          <w:bCs/>
          <w:sz w:val="24"/>
          <w:szCs w:val="32"/>
        </w:rPr>
        <w:t xml:space="preserve"> - </w:t>
      </w:r>
      <w:r w:rsidR="00A33D5C" w:rsidRPr="00A33D5C">
        <w:rPr>
          <w:b/>
          <w:bCs/>
          <w:sz w:val="24"/>
          <w:szCs w:val="32"/>
        </w:rPr>
        <w:t xml:space="preserve">Réseau </w:t>
      </w:r>
      <w:r w:rsidR="00A33D5C" w:rsidRPr="00A33D5C">
        <w:rPr>
          <w:sz w:val="24"/>
          <w:szCs w:val="32"/>
        </w:rPr>
        <w:t xml:space="preserve">: faire (re)connaître la charte fédérale signée en 2022 au niveau européen. </w:t>
      </w:r>
    </w:p>
    <w:p w14:paraId="5694F2E6" w14:textId="64D484BE" w:rsidR="00C80E23" w:rsidRDefault="00F2108B" w:rsidP="00A71AAD">
      <w:pPr>
        <w:pStyle w:val="Paragraphedeliste"/>
        <w:numPr>
          <w:ilvl w:val="0"/>
          <w:numId w:val="17"/>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4</w:t>
      </w:r>
      <w:r>
        <w:rPr>
          <w:b/>
          <w:bCs/>
          <w:sz w:val="24"/>
          <w:szCs w:val="32"/>
        </w:rPr>
        <w:t xml:space="preserve"> - </w:t>
      </w:r>
      <w:r w:rsidR="00717BC0" w:rsidRPr="00717BC0">
        <w:rPr>
          <w:b/>
          <w:bCs/>
          <w:sz w:val="24"/>
          <w:szCs w:val="32"/>
        </w:rPr>
        <w:t>Réseau</w:t>
      </w:r>
      <w:r w:rsidR="00717BC0" w:rsidRPr="00717BC0">
        <w:rPr>
          <w:sz w:val="24"/>
          <w:szCs w:val="32"/>
        </w:rPr>
        <w:t xml:space="preserve"> : poursuivre le partage des bonnes pratiques (par ex. inviter </w:t>
      </w:r>
      <w:proofErr w:type="spellStart"/>
      <w:r w:rsidR="00717BC0" w:rsidRPr="00717BC0">
        <w:rPr>
          <w:sz w:val="24"/>
          <w:szCs w:val="32"/>
        </w:rPr>
        <w:t>Unia</w:t>
      </w:r>
      <w:proofErr w:type="spellEnd"/>
      <w:r w:rsidR="00717BC0" w:rsidRPr="00717BC0">
        <w:rPr>
          <w:sz w:val="24"/>
          <w:szCs w:val="32"/>
        </w:rPr>
        <w:t xml:space="preserve"> concernant l’enrichissement prévu du module e-DIV par des bonnes pratiques concrètes ; échange sur la gestion de projets diversité ; promouvoir les outils de la Régie des bâtiments concernant l’accessibilité des bâtiments).</w:t>
      </w:r>
    </w:p>
    <w:p w14:paraId="20F2D659" w14:textId="77777777" w:rsidR="00C566C3" w:rsidRDefault="00C566C3">
      <w:pPr>
        <w:suppressAutoHyphens w:val="0"/>
        <w:spacing w:after="0" w:line="240" w:lineRule="auto"/>
        <w:rPr>
          <w:rFonts w:asciiTheme="majorHAnsi" w:eastAsiaTheme="majorEastAsia" w:hAnsiTheme="majorHAnsi" w:cs="Times New Roman (Headings CS)"/>
          <w:b/>
          <w:sz w:val="52"/>
          <w:szCs w:val="26"/>
        </w:rPr>
      </w:pPr>
      <w:r>
        <w:br w:type="page"/>
      </w:r>
    </w:p>
    <w:p w14:paraId="7D04457E" w14:textId="1E619737" w:rsidR="00717BC0" w:rsidRDefault="00717BC0" w:rsidP="00717BC0">
      <w:pPr>
        <w:pStyle w:val="Titre2"/>
      </w:pPr>
      <w:r>
        <w:lastRenderedPageBreak/>
        <w:t>Objectif opérationnel 1.3</w:t>
      </w:r>
    </w:p>
    <w:p w14:paraId="4F16402F" w14:textId="0EE2DEC1" w:rsidR="00717BC0" w:rsidRDefault="00E816EA" w:rsidP="00717BC0">
      <w:pPr>
        <w:pStyle w:val="Citationintense"/>
        <w:framePr w:wrap="notBeside"/>
        <w:rPr>
          <w:sz w:val="24"/>
          <w:szCs w:val="32"/>
        </w:rPr>
      </w:pPr>
      <w:r w:rsidRPr="00E816EA">
        <w:rPr>
          <w:sz w:val="24"/>
          <w:szCs w:val="32"/>
        </w:rPr>
        <w:t>Informer et impliquer le management.</w:t>
      </w:r>
    </w:p>
    <w:p w14:paraId="0517D9CA" w14:textId="5D5C88BB" w:rsidR="00E816EA" w:rsidRDefault="00F2108B" w:rsidP="00A71AAD">
      <w:pPr>
        <w:pStyle w:val="Paragraphedeliste"/>
        <w:numPr>
          <w:ilvl w:val="0"/>
          <w:numId w:val="18"/>
        </w:numPr>
        <w:spacing w:line="276" w:lineRule="auto"/>
        <w:rPr>
          <w:sz w:val="24"/>
        </w:rPr>
      </w:pPr>
      <w:r w:rsidRPr="00EB0397">
        <w:rPr>
          <w:b/>
          <w:bCs/>
          <w:sz w:val="28"/>
          <w:szCs w:val="36"/>
          <w:shd w:val="clear" w:color="auto" w:fill="F8D7BC" w:themeFill="accent6"/>
        </w:rPr>
        <w:t>Action 1</w:t>
      </w:r>
      <w:r>
        <w:rPr>
          <w:sz w:val="24"/>
        </w:rPr>
        <w:t xml:space="preserve"> : </w:t>
      </w:r>
      <w:r w:rsidR="000B3B98" w:rsidRPr="00001CA6">
        <w:rPr>
          <w:sz w:val="24"/>
        </w:rPr>
        <w:t>Informer les managers sur des conclusions et tendances :</w:t>
      </w:r>
    </w:p>
    <w:p w14:paraId="797D4F9D" w14:textId="77777777" w:rsidR="00B80939" w:rsidRPr="00001CA6" w:rsidRDefault="00B80939" w:rsidP="00B80939">
      <w:pPr>
        <w:pStyle w:val="Paragraphedeliste"/>
        <w:numPr>
          <w:ilvl w:val="0"/>
          <w:numId w:val="0"/>
        </w:numPr>
        <w:spacing w:line="276" w:lineRule="auto"/>
        <w:ind w:left="720"/>
        <w:rPr>
          <w:sz w:val="24"/>
        </w:rPr>
      </w:pPr>
    </w:p>
    <w:p w14:paraId="40763F50" w14:textId="03EA63A3" w:rsidR="001120C9" w:rsidRPr="00001CA6" w:rsidRDefault="005D17F1" w:rsidP="00A71AAD">
      <w:pPr>
        <w:pStyle w:val="Paragraphedeliste"/>
        <w:numPr>
          <w:ilvl w:val="0"/>
          <w:numId w:val="19"/>
        </w:numPr>
        <w:spacing w:line="276" w:lineRule="auto"/>
        <w:rPr>
          <w:sz w:val="24"/>
        </w:rPr>
      </w:pPr>
      <w:r w:rsidRPr="001B00D8">
        <w:rPr>
          <w:b/>
          <w:bCs/>
          <w:sz w:val="24"/>
          <w:szCs w:val="32"/>
          <w:shd w:val="clear" w:color="auto" w:fill="F8D7BC" w:themeFill="accent6"/>
        </w:rPr>
        <w:t>Action 1a</w:t>
      </w:r>
      <w:r w:rsidRPr="00001CA6">
        <w:rPr>
          <w:b/>
          <w:bCs/>
          <w:sz w:val="24"/>
        </w:rPr>
        <w:t xml:space="preserve"> </w:t>
      </w:r>
      <w:r>
        <w:rPr>
          <w:b/>
          <w:bCs/>
          <w:sz w:val="24"/>
        </w:rPr>
        <w:t xml:space="preserve">- </w:t>
      </w:r>
      <w:r w:rsidR="001120C9" w:rsidRPr="00001CA6">
        <w:rPr>
          <w:b/>
          <w:bCs/>
          <w:sz w:val="24"/>
        </w:rPr>
        <w:t>BOSA</w:t>
      </w:r>
      <w:r w:rsidR="001120C9" w:rsidRPr="00001CA6">
        <w:rPr>
          <w:sz w:val="24"/>
        </w:rPr>
        <w:t xml:space="preserve"> : diffuser une communication vers les directeurs et directrices P&amp;O concernant </w:t>
      </w:r>
    </w:p>
    <w:p w14:paraId="0D4ADA08" w14:textId="77777777" w:rsidR="00816C5B" w:rsidRPr="00001CA6" w:rsidRDefault="00816C5B" w:rsidP="00A71AAD">
      <w:pPr>
        <w:pStyle w:val="Paragraphedeliste"/>
        <w:numPr>
          <w:ilvl w:val="0"/>
          <w:numId w:val="20"/>
        </w:numPr>
        <w:spacing w:line="276" w:lineRule="auto"/>
        <w:rPr>
          <w:sz w:val="24"/>
        </w:rPr>
      </w:pPr>
      <w:r w:rsidRPr="00001CA6">
        <w:rPr>
          <w:sz w:val="24"/>
        </w:rPr>
        <w:t>Handicap : les nouvelles possibilités d’emploi pour personnes avec un handicap (idéalement en regroupant les différentes réformes prévues) ; la circulaire concernant le handicap et les actions en vue de réaliser le quota de 3%  de membres du personnel en situation de handicap</w:t>
      </w:r>
    </w:p>
    <w:p w14:paraId="23CCD031" w14:textId="58CA0297" w:rsidR="00DD22DD" w:rsidRDefault="00001CA6" w:rsidP="00A71AAD">
      <w:pPr>
        <w:pStyle w:val="Paragraphedeliste"/>
        <w:numPr>
          <w:ilvl w:val="0"/>
          <w:numId w:val="20"/>
        </w:numPr>
        <w:spacing w:line="276" w:lineRule="auto"/>
        <w:rPr>
          <w:sz w:val="24"/>
        </w:rPr>
      </w:pPr>
      <w:r w:rsidRPr="00001CA6">
        <w:rPr>
          <w:sz w:val="24"/>
        </w:rPr>
        <w:t>Diversité générationnelle : diffuser les résultats de l’enquête relative aux fins de carrière, ainsi que les réformes</w:t>
      </w:r>
      <w:r>
        <w:rPr>
          <w:rStyle w:val="Appelnotedebasdep"/>
          <w:sz w:val="24"/>
        </w:rPr>
        <w:footnoteReference w:id="1"/>
      </w:r>
      <w:r w:rsidRPr="00001CA6">
        <w:rPr>
          <w:sz w:val="24"/>
        </w:rPr>
        <w:t xml:space="preserve">  et/ou actions prises pour assurer une fin de carrière soutenable et stimulante</w:t>
      </w:r>
    </w:p>
    <w:p w14:paraId="58D2458D" w14:textId="77777777" w:rsidR="005D17F1" w:rsidRPr="00001CA6" w:rsidRDefault="005D17F1" w:rsidP="005D17F1">
      <w:pPr>
        <w:pStyle w:val="Paragraphedeliste"/>
        <w:numPr>
          <w:ilvl w:val="0"/>
          <w:numId w:val="0"/>
        </w:numPr>
        <w:spacing w:line="276" w:lineRule="auto"/>
        <w:ind w:left="2160"/>
        <w:rPr>
          <w:sz w:val="24"/>
        </w:rPr>
      </w:pPr>
    </w:p>
    <w:p w14:paraId="611F9F7D" w14:textId="53AE178B" w:rsidR="005E716A" w:rsidRDefault="005D17F1" w:rsidP="00A71AAD">
      <w:pPr>
        <w:pStyle w:val="Paragraphedeliste"/>
        <w:numPr>
          <w:ilvl w:val="0"/>
          <w:numId w:val="19"/>
        </w:numPr>
        <w:spacing w:line="276" w:lineRule="auto"/>
        <w:rPr>
          <w:sz w:val="24"/>
        </w:rPr>
      </w:pPr>
      <w:r w:rsidRPr="001B00D8">
        <w:rPr>
          <w:b/>
          <w:bCs/>
          <w:sz w:val="24"/>
          <w:szCs w:val="32"/>
          <w:shd w:val="clear" w:color="auto" w:fill="F8D7BC" w:themeFill="accent6"/>
        </w:rPr>
        <w:t>Action 1</w:t>
      </w:r>
      <w:r>
        <w:rPr>
          <w:b/>
          <w:bCs/>
          <w:sz w:val="24"/>
          <w:szCs w:val="32"/>
          <w:shd w:val="clear" w:color="auto" w:fill="F8D7BC" w:themeFill="accent6"/>
        </w:rPr>
        <w:t>b</w:t>
      </w:r>
      <w:r>
        <w:rPr>
          <w:b/>
          <w:bCs/>
          <w:sz w:val="24"/>
        </w:rPr>
        <w:t xml:space="preserve"> - B</w:t>
      </w:r>
      <w:r w:rsidR="0032275B" w:rsidRPr="00001CA6">
        <w:rPr>
          <w:b/>
          <w:bCs/>
          <w:sz w:val="24"/>
        </w:rPr>
        <w:t>OSA</w:t>
      </w:r>
      <w:r w:rsidR="0032275B" w:rsidRPr="00001CA6">
        <w:rPr>
          <w:sz w:val="24"/>
        </w:rPr>
        <w:t xml:space="preserve"> : soutenir la </w:t>
      </w:r>
      <w:r w:rsidR="0032275B" w:rsidRPr="00001CA6">
        <w:rPr>
          <w:b/>
          <w:bCs/>
          <w:sz w:val="24"/>
        </w:rPr>
        <w:t xml:space="preserve">top </w:t>
      </w:r>
      <w:proofErr w:type="spellStart"/>
      <w:r w:rsidR="0032275B" w:rsidRPr="00001CA6">
        <w:rPr>
          <w:b/>
          <w:bCs/>
          <w:sz w:val="24"/>
        </w:rPr>
        <w:t>community</w:t>
      </w:r>
      <w:proofErr w:type="spellEnd"/>
      <w:r w:rsidR="0032275B" w:rsidRPr="00001CA6">
        <w:rPr>
          <w:sz w:val="24"/>
        </w:rPr>
        <w:t xml:space="preserve"> composée des top managers (par ex. communications, évènements), et stimuler l’intégration de thèmes inclusifs dans les activités (ex. statistiques, sensibilisations, management inclusif, choix d’oratrices/orateurs). Cela contribue à cultiver une culture d’organisation commune et inclusive.</w:t>
      </w:r>
    </w:p>
    <w:p w14:paraId="3999D93D" w14:textId="77777777" w:rsidR="00B80939" w:rsidRPr="00001CA6" w:rsidRDefault="00B80939" w:rsidP="00B80939">
      <w:pPr>
        <w:pStyle w:val="Paragraphedeliste"/>
        <w:numPr>
          <w:ilvl w:val="0"/>
          <w:numId w:val="0"/>
        </w:numPr>
        <w:spacing w:line="276" w:lineRule="auto"/>
        <w:ind w:left="1440"/>
        <w:rPr>
          <w:sz w:val="24"/>
        </w:rPr>
      </w:pPr>
    </w:p>
    <w:p w14:paraId="1849E59E" w14:textId="4BFBC188" w:rsidR="000B3B98" w:rsidRPr="00001CA6" w:rsidRDefault="00A126A4" w:rsidP="00A71AAD">
      <w:pPr>
        <w:pStyle w:val="Paragraphedeliste"/>
        <w:numPr>
          <w:ilvl w:val="0"/>
          <w:numId w:val="18"/>
        </w:numPr>
        <w:spacing w:line="276" w:lineRule="auto"/>
        <w:rPr>
          <w:sz w:val="24"/>
        </w:rPr>
      </w:pPr>
      <w:r w:rsidRPr="00EB0397">
        <w:rPr>
          <w:b/>
          <w:bCs/>
          <w:sz w:val="28"/>
          <w:szCs w:val="36"/>
          <w:shd w:val="clear" w:color="auto" w:fill="F8D7BC" w:themeFill="accent6"/>
        </w:rPr>
        <w:t xml:space="preserve">Action </w:t>
      </w:r>
      <w:r>
        <w:rPr>
          <w:b/>
          <w:bCs/>
          <w:sz w:val="28"/>
          <w:szCs w:val="36"/>
          <w:shd w:val="clear" w:color="auto" w:fill="F8D7BC" w:themeFill="accent6"/>
        </w:rPr>
        <w:t>2</w:t>
      </w:r>
      <w:r w:rsidR="009A03B5">
        <w:rPr>
          <w:b/>
          <w:bCs/>
          <w:sz w:val="24"/>
        </w:rPr>
        <w:t xml:space="preserve"> - </w:t>
      </w:r>
      <w:r w:rsidR="006E7BA7" w:rsidRPr="00001CA6">
        <w:rPr>
          <w:b/>
          <w:bCs/>
          <w:sz w:val="24"/>
        </w:rPr>
        <w:t>BOSA</w:t>
      </w:r>
      <w:r w:rsidR="006E7BA7" w:rsidRPr="00001CA6">
        <w:rPr>
          <w:sz w:val="24"/>
        </w:rPr>
        <w:t xml:space="preserve"> : lancer l’appel à projet et publier l’arrêté royal de </w:t>
      </w:r>
      <w:r w:rsidR="006E7BA7" w:rsidRPr="00001CA6">
        <w:rPr>
          <w:rStyle w:val="lev"/>
          <w:sz w:val="24"/>
        </w:rPr>
        <w:t xml:space="preserve">cofinancement </w:t>
      </w:r>
      <w:r w:rsidR="006E7BA7" w:rsidRPr="00001CA6">
        <w:rPr>
          <w:sz w:val="24"/>
        </w:rPr>
        <w:t xml:space="preserve">de projets diversité 2023, en impliquant les directeurs P&amp;O et </w:t>
      </w:r>
      <w:r w:rsidR="006E7BA7" w:rsidRPr="00A126A4">
        <w:rPr>
          <w:sz w:val="24"/>
        </w:rPr>
        <w:t xml:space="preserve">les </w:t>
      </w:r>
      <w:r w:rsidR="000B54A8" w:rsidRPr="00A126A4">
        <w:rPr>
          <w:sz w:val="24"/>
        </w:rPr>
        <w:t xml:space="preserve">directeurs généraux </w:t>
      </w:r>
      <w:r w:rsidR="006E7BA7" w:rsidRPr="00A126A4">
        <w:rPr>
          <w:sz w:val="24"/>
        </w:rPr>
        <w:t>des</w:t>
      </w:r>
      <w:r w:rsidR="006E7BA7" w:rsidRPr="00001CA6">
        <w:rPr>
          <w:sz w:val="24"/>
        </w:rPr>
        <w:t xml:space="preserve"> services généraux dans le processus pour stimuler un usage maximal de ce budget € 154.000. Cet appel sera aussi relayé sous la forme d’une session d’information dédiée en soutien aux clients intéressés.</w:t>
      </w:r>
    </w:p>
    <w:p w14:paraId="42210375" w14:textId="6368AAEF" w:rsidR="00AF1A8D" w:rsidRPr="00F02BD3" w:rsidRDefault="00A126A4" w:rsidP="00F02BD3">
      <w:pPr>
        <w:pStyle w:val="Paragraphedeliste"/>
        <w:numPr>
          <w:ilvl w:val="0"/>
          <w:numId w:val="18"/>
        </w:numPr>
        <w:spacing w:line="276" w:lineRule="auto"/>
        <w:rPr>
          <w:sz w:val="24"/>
        </w:rPr>
      </w:pPr>
      <w:r w:rsidRPr="00EB0397">
        <w:rPr>
          <w:b/>
          <w:bCs/>
          <w:sz w:val="28"/>
          <w:szCs w:val="36"/>
          <w:shd w:val="clear" w:color="auto" w:fill="F8D7BC" w:themeFill="accent6"/>
        </w:rPr>
        <w:t xml:space="preserve">Action </w:t>
      </w:r>
      <w:r>
        <w:rPr>
          <w:b/>
          <w:bCs/>
          <w:sz w:val="28"/>
          <w:szCs w:val="36"/>
          <w:shd w:val="clear" w:color="auto" w:fill="F8D7BC" w:themeFill="accent6"/>
        </w:rPr>
        <w:t>3</w:t>
      </w:r>
      <w:r>
        <w:rPr>
          <w:b/>
          <w:bCs/>
          <w:sz w:val="24"/>
        </w:rPr>
        <w:t xml:space="preserve"> - </w:t>
      </w:r>
      <w:r w:rsidR="005E716A" w:rsidRPr="000B54A8">
        <w:rPr>
          <w:b/>
          <w:bCs/>
          <w:sz w:val="24"/>
        </w:rPr>
        <w:t>BOSA</w:t>
      </w:r>
      <w:r w:rsidR="005E716A" w:rsidRPr="00001CA6">
        <w:rPr>
          <w:sz w:val="24"/>
        </w:rPr>
        <w:t xml:space="preserve"> : publier le </w:t>
      </w:r>
      <w:r w:rsidR="005E716A" w:rsidRPr="00001CA6">
        <w:rPr>
          <w:b/>
          <w:bCs/>
          <w:sz w:val="24"/>
        </w:rPr>
        <w:t>rapport CARPH 2023</w:t>
      </w:r>
      <w:r w:rsidR="005E716A" w:rsidRPr="00001CA6">
        <w:rPr>
          <w:sz w:val="24"/>
        </w:rPr>
        <w:t xml:space="preserve"> concernant l’année 2022 et le quota de 3% de personnes avec un handicap par organisation, au plus tard en mai 2023.</w:t>
      </w:r>
    </w:p>
    <w:p w14:paraId="1CA6366A" w14:textId="3B26188A" w:rsidR="00AF1A8D" w:rsidRDefault="00AF1A8D" w:rsidP="00AF1A8D">
      <w:pPr>
        <w:pStyle w:val="Titre2"/>
      </w:pPr>
      <w:r>
        <w:lastRenderedPageBreak/>
        <w:t>Objectif opérationnel 1.4</w:t>
      </w:r>
    </w:p>
    <w:p w14:paraId="09DCA131" w14:textId="47018F18" w:rsidR="00115AEE" w:rsidRDefault="001F459B" w:rsidP="00115AEE">
      <w:pPr>
        <w:pStyle w:val="Citationintense"/>
        <w:framePr w:wrap="notBeside"/>
        <w:rPr>
          <w:sz w:val="24"/>
          <w:szCs w:val="32"/>
        </w:rPr>
      </w:pPr>
      <w:r w:rsidRPr="001F459B">
        <w:rPr>
          <w:sz w:val="24"/>
          <w:szCs w:val="32"/>
        </w:rPr>
        <w:t>Poursuivre la sensibilisation de tout le personnel.</w:t>
      </w:r>
    </w:p>
    <w:p w14:paraId="78DC903B" w14:textId="14C3409C" w:rsidR="001F459B" w:rsidRDefault="00B907D5" w:rsidP="00A71AAD">
      <w:pPr>
        <w:pStyle w:val="Paragraphedeliste"/>
        <w:numPr>
          <w:ilvl w:val="0"/>
          <w:numId w:val="21"/>
        </w:numPr>
        <w:spacing w:line="276" w:lineRule="auto"/>
        <w:rPr>
          <w:sz w:val="24"/>
          <w:szCs w:val="32"/>
        </w:rPr>
      </w:pPr>
      <w:r w:rsidRPr="00EB0397">
        <w:rPr>
          <w:b/>
          <w:bCs/>
          <w:sz w:val="28"/>
          <w:szCs w:val="36"/>
          <w:shd w:val="clear" w:color="auto" w:fill="F8D7BC" w:themeFill="accent6"/>
        </w:rPr>
        <w:t>Action 1</w:t>
      </w:r>
      <w:r>
        <w:rPr>
          <w:b/>
          <w:bCs/>
          <w:sz w:val="24"/>
          <w:szCs w:val="32"/>
        </w:rPr>
        <w:t xml:space="preserve"> - </w:t>
      </w:r>
      <w:r w:rsidR="00993CC1" w:rsidRPr="00A2007F">
        <w:rPr>
          <w:b/>
          <w:bCs/>
          <w:sz w:val="24"/>
          <w:szCs w:val="32"/>
        </w:rPr>
        <w:t>Réseau et BOSA</w:t>
      </w:r>
      <w:r w:rsidR="00993CC1" w:rsidRPr="00993CC1">
        <w:rPr>
          <w:sz w:val="24"/>
          <w:szCs w:val="32"/>
        </w:rPr>
        <w:t xml:space="preserve"> : poursuivre la campagne « </w:t>
      </w:r>
      <w:proofErr w:type="spellStart"/>
      <w:r w:rsidR="00993CC1" w:rsidRPr="00993CC1">
        <w:rPr>
          <w:sz w:val="24"/>
          <w:szCs w:val="32"/>
        </w:rPr>
        <w:t>be</w:t>
      </w:r>
      <w:proofErr w:type="spellEnd"/>
      <w:r w:rsidR="00993CC1" w:rsidRPr="00993CC1">
        <w:rPr>
          <w:sz w:val="24"/>
          <w:szCs w:val="32"/>
        </w:rPr>
        <w:t xml:space="preserve"> inclusive » lancée en 2022 (être un fonctionnaire inclusif ou une fonctionnaire inclusive), diffuser ces témoignages et/ou en capter de nouveaux.</w:t>
      </w:r>
    </w:p>
    <w:p w14:paraId="695F4BFD" w14:textId="01090625" w:rsidR="00993CC1" w:rsidRDefault="00B907D5" w:rsidP="00A71AAD">
      <w:pPr>
        <w:pStyle w:val="Paragraphedeliste"/>
        <w:numPr>
          <w:ilvl w:val="0"/>
          <w:numId w:val="21"/>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2</w:t>
      </w:r>
      <w:r>
        <w:rPr>
          <w:b/>
          <w:bCs/>
          <w:sz w:val="24"/>
          <w:szCs w:val="32"/>
        </w:rPr>
        <w:t xml:space="preserve"> - </w:t>
      </w:r>
      <w:r w:rsidR="00A2007F" w:rsidRPr="00A2007F">
        <w:rPr>
          <w:b/>
          <w:bCs/>
          <w:sz w:val="24"/>
          <w:szCs w:val="32"/>
        </w:rPr>
        <w:t>BOSA</w:t>
      </w:r>
      <w:r w:rsidR="00A2007F" w:rsidRPr="00A2007F">
        <w:rPr>
          <w:sz w:val="24"/>
          <w:szCs w:val="32"/>
        </w:rPr>
        <w:t xml:space="preserve"> : organiser une session d’information destinée à la communauté des acteurs de la sélection sur l’ensemble des possibilités visant le recrutement de personnes avec handicap.</w:t>
      </w:r>
    </w:p>
    <w:p w14:paraId="5E2335B5" w14:textId="77777777" w:rsidR="00A2007F" w:rsidRDefault="00A2007F" w:rsidP="00A2007F">
      <w:pPr>
        <w:spacing w:line="360" w:lineRule="auto"/>
        <w:rPr>
          <w:sz w:val="24"/>
          <w:szCs w:val="32"/>
        </w:rPr>
      </w:pPr>
    </w:p>
    <w:p w14:paraId="7477F99F" w14:textId="77777777" w:rsidR="004436ED" w:rsidRDefault="004436ED">
      <w:pPr>
        <w:suppressAutoHyphens w:val="0"/>
        <w:spacing w:after="0" w:line="240" w:lineRule="auto"/>
        <w:rPr>
          <w:rFonts w:asciiTheme="majorHAnsi" w:eastAsiaTheme="majorEastAsia" w:hAnsiTheme="majorHAnsi" w:cstheme="majorBidi"/>
          <w:b/>
          <w:sz w:val="68"/>
          <w:szCs w:val="32"/>
        </w:rPr>
      </w:pPr>
      <w:r>
        <w:br w:type="page"/>
      </w:r>
    </w:p>
    <w:p w14:paraId="5BC7E234" w14:textId="682BD42F" w:rsidR="00A2007F" w:rsidRDefault="00A2007F" w:rsidP="00A2007F">
      <w:pPr>
        <w:pStyle w:val="Titre1"/>
      </w:pPr>
      <w:r>
        <w:lastRenderedPageBreak/>
        <w:t>Objectif stratégique 2</w:t>
      </w:r>
    </w:p>
    <w:p w14:paraId="0C19FD96" w14:textId="271DE176" w:rsidR="00A2007F" w:rsidRDefault="008723A5" w:rsidP="00937C02">
      <w:pPr>
        <w:pStyle w:val="Citation"/>
        <w:framePr w:wrap="notBeside"/>
        <w:spacing w:line="276" w:lineRule="auto"/>
      </w:pPr>
      <w:r w:rsidRPr="008723A5">
        <w:t xml:space="preserve">Ancrer la Diversité de manière inclusive dans tous les processus (outils, décisions, </w:t>
      </w:r>
      <w:proofErr w:type="spellStart"/>
      <w:r w:rsidRPr="008723A5">
        <w:t>reporting</w:t>
      </w:r>
      <w:proofErr w:type="spellEnd"/>
      <w:r w:rsidRPr="008723A5">
        <w:t>, achats, IT, etc.).</w:t>
      </w:r>
    </w:p>
    <w:p w14:paraId="4A13E471" w14:textId="77777777" w:rsidR="008D6097" w:rsidRPr="008D6097" w:rsidRDefault="008D6097" w:rsidP="008D6097"/>
    <w:p w14:paraId="1EEE65DD" w14:textId="43719A4D" w:rsidR="008D6097" w:rsidRDefault="008D6097" w:rsidP="008D6097">
      <w:pPr>
        <w:pStyle w:val="Titre2"/>
      </w:pPr>
      <w:r>
        <w:t>Objectif opérationnel 2.1</w:t>
      </w:r>
    </w:p>
    <w:p w14:paraId="567D1EAC" w14:textId="570B50E9" w:rsidR="008D6097" w:rsidRDefault="004436ED" w:rsidP="00937C02">
      <w:pPr>
        <w:pStyle w:val="Citationintense"/>
        <w:framePr w:wrap="notBeside"/>
        <w:spacing w:line="276" w:lineRule="auto"/>
        <w:rPr>
          <w:sz w:val="24"/>
          <w:szCs w:val="32"/>
        </w:rPr>
      </w:pPr>
      <w:r w:rsidRPr="004436ED">
        <w:rPr>
          <w:sz w:val="24"/>
          <w:szCs w:val="32"/>
        </w:rPr>
        <w:t>Evaluer les structures, processus et règlementations pour rendre les carrières fédérales plus inclusives.</w:t>
      </w:r>
    </w:p>
    <w:p w14:paraId="7FF81448" w14:textId="4B8BE847" w:rsidR="00F269A3" w:rsidRPr="00F02BD3" w:rsidRDefault="00B907D5" w:rsidP="00937C02">
      <w:pPr>
        <w:pStyle w:val="Paragraphedeliste"/>
        <w:numPr>
          <w:ilvl w:val="0"/>
          <w:numId w:val="22"/>
        </w:numPr>
        <w:spacing w:line="276" w:lineRule="auto"/>
        <w:rPr>
          <w:sz w:val="24"/>
        </w:rPr>
      </w:pPr>
      <w:r w:rsidRPr="00EB0397">
        <w:rPr>
          <w:b/>
          <w:bCs/>
          <w:sz w:val="28"/>
          <w:szCs w:val="36"/>
          <w:shd w:val="clear" w:color="auto" w:fill="F8D7BC" w:themeFill="accent6"/>
        </w:rPr>
        <w:t>Action 1</w:t>
      </w:r>
      <w:r>
        <w:rPr>
          <w:rStyle w:val="lev"/>
          <w:sz w:val="24"/>
        </w:rPr>
        <w:t xml:space="preserve"> - </w:t>
      </w:r>
      <w:r w:rsidR="00F269A3" w:rsidRPr="00F02BD3">
        <w:rPr>
          <w:rStyle w:val="lev"/>
          <w:sz w:val="24"/>
        </w:rPr>
        <w:t xml:space="preserve">BOSA </w:t>
      </w:r>
      <w:r w:rsidR="00F269A3" w:rsidRPr="00F02BD3">
        <w:rPr>
          <w:sz w:val="24"/>
        </w:rPr>
        <w:t>: réaliser l’attribution du marché et l’implémentation du projet dit « Data Mining » permettant l’analyse statistique de plusieurs années de données sur les sélections et des caractéristiques des candidates</w:t>
      </w:r>
      <w:r w:rsidR="009C257D">
        <w:rPr>
          <w:sz w:val="24"/>
        </w:rPr>
        <w:t xml:space="preserve"> et candidats</w:t>
      </w:r>
      <w:r w:rsidR="00F269A3" w:rsidRPr="00F02BD3">
        <w:rPr>
          <w:sz w:val="24"/>
        </w:rPr>
        <w:t xml:space="preserve"> afin d’analyser l’égalité des chances de façon systémique. Le projet servira aussi à rendre ce </w:t>
      </w:r>
      <w:proofErr w:type="spellStart"/>
      <w:r w:rsidR="00F269A3" w:rsidRPr="00F02BD3">
        <w:rPr>
          <w:sz w:val="24"/>
        </w:rPr>
        <w:t>reporting</w:t>
      </w:r>
      <w:proofErr w:type="spellEnd"/>
      <w:r w:rsidR="00F269A3" w:rsidRPr="00F02BD3">
        <w:rPr>
          <w:sz w:val="24"/>
        </w:rPr>
        <w:t xml:space="preserve"> pérenne pour permettre des comparaisons dans le temps. </w:t>
      </w:r>
    </w:p>
    <w:p w14:paraId="36DB6C4B" w14:textId="6B2F157A" w:rsidR="004436ED" w:rsidRPr="00F02BD3" w:rsidRDefault="00F269A3" w:rsidP="00937C02">
      <w:pPr>
        <w:pStyle w:val="Paragraphedeliste"/>
        <w:numPr>
          <w:ilvl w:val="0"/>
          <w:numId w:val="0"/>
        </w:numPr>
        <w:spacing w:line="276" w:lineRule="auto"/>
        <w:ind w:left="720"/>
        <w:rPr>
          <w:sz w:val="24"/>
        </w:rPr>
      </w:pPr>
      <w:r w:rsidRPr="00F02BD3">
        <w:rPr>
          <w:sz w:val="24"/>
        </w:rPr>
        <w:t>Les travaux et conclusions seront présentés au comité scientifique consultatif RH de BOSA. Une discussion sera menée sur des actions utiles et fondées, en fonction des éléments identifiés par l’analyse et pour autant qu’ils soient statistiquement significatifs.</w:t>
      </w:r>
    </w:p>
    <w:p w14:paraId="70EDF1B3" w14:textId="4DAD2F07" w:rsidR="00D254D0" w:rsidRPr="00F02BD3" w:rsidRDefault="00B907D5" w:rsidP="00937C02">
      <w:pPr>
        <w:pStyle w:val="Paragraphedeliste"/>
        <w:numPr>
          <w:ilvl w:val="0"/>
          <w:numId w:val="22"/>
        </w:numPr>
        <w:spacing w:line="276" w:lineRule="auto"/>
        <w:rPr>
          <w:sz w:val="24"/>
        </w:rPr>
      </w:pPr>
      <w:r w:rsidRPr="00EB0397">
        <w:rPr>
          <w:b/>
          <w:bCs/>
          <w:sz w:val="28"/>
          <w:szCs w:val="36"/>
          <w:shd w:val="clear" w:color="auto" w:fill="F8D7BC" w:themeFill="accent6"/>
        </w:rPr>
        <w:t xml:space="preserve">Action </w:t>
      </w:r>
      <w:r>
        <w:rPr>
          <w:b/>
          <w:bCs/>
          <w:sz w:val="28"/>
          <w:szCs w:val="36"/>
          <w:shd w:val="clear" w:color="auto" w:fill="F8D7BC" w:themeFill="accent6"/>
        </w:rPr>
        <w:t>2</w:t>
      </w:r>
      <w:r>
        <w:rPr>
          <w:b/>
          <w:bCs/>
          <w:sz w:val="24"/>
        </w:rPr>
        <w:t xml:space="preserve"> - </w:t>
      </w:r>
      <w:r w:rsidR="00D254D0" w:rsidRPr="00F02BD3">
        <w:rPr>
          <w:b/>
          <w:bCs/>
          <w:sz w:val="24"/>
        </w:rPr>
        <w:t>BOSA</w:t>
      </w:r>
      <w:r w:rsidR="00D254D0" w:rsidRPr="00F02BD3">
        <w:rPr>
          <w:sz w:val="24"/>
        </w:rPr>
        <w:t xml:space="preserve"> : créer et diffuser </w:t>
      </w:r>
      <w:r w:rsidR="00D254D0" w:rsidRPr="00F02BD3">
        <w:rPr>
          <w:b/>
          <w:bCs/>
          <w:sz w:val="24"/>
        </w:rPr>
        <w:t>un résumé des solutions juridiques visant le recrutement de personnes avec un handicap</w:t>
      </w:r>
      <w:r w:rsidR="00D254D0" w:rsidRPr="00F02BD3">
        <w:rPr>
          <w:sz w:val="24"/>
        </w:rPr>
        <w:t xml:space="preserve"> (dispositions existantes et dispositions nouvelles à partir de 2022), au bénéfice des professionnels RH. Prévoir un côté évolutif dans l’approche, pour tenir compte du train espéré de réformes complémentaires prévues en 2023.</w:t>
      </w:r>
    </w:p>
    <w:p w14:paraId="04526150" w14:textId="4E6A3464" w:rsidR="00DB4E1C" w:rsidRPr="00F02BD3" w:rsidRDefault="00B907D5" w:rsidP="00937C02">
      <w:pPr>
        <w:pStyle w:val="Paragraphedeliste"/>
        <w:numPr>
          <w:ilvl w:val="0"/>
          <w:numId w:val="22"/>
        </w:numPr>
        <w:spacing w:line="276" w:lineRule="auto"/>
        <w:rPr>
          <w:sz w:val="24"/>
        </w:rPr>
      </w:pPr>
      <w:r w:rsidRPr="00EB0397">
        <w:rPr>
          <w:b/>
          <w:bCs/>
          <w:sz w:val="28"/>
          <w:szCs w:val="36"/>
          <w:shd w:val="clear" w:color="auto" w:fill="F8D7BC" w:themeFill="accent6"/>
        </w:rPr>
        <w:t xml:space="preserve">Action </w:t>
      </w:r>
      <w:r>
        <w:rPr>
          <w:b/>
          <w:bCs/>
          <w:sz w:val="28"/>
          <w:szCs w:val="36"/>
          <w:shd w:val="clear" w:color="auto" w:fill="F8D7BC" w:themeFill="accent6"/>
        </w:rPr>
        <w:t>3</w:t>
      </w:r>
      <w:r>
        <w:rPr>
          <w:b/>
          <w:bCs/>
          <w:sz w:val="24"/>
        </w:rPr>
        <w:t xml:space="preserve"> - </w:t>
      </w:r>
      <w:r w:rsidR="00DB4E1C" w:rsidRPr="00F02BD3">
        <w:rPr>
          <w:b/>
          <w:bCs/>
          <w:sz w:val="24"/>
        </w:rPr>
        <w:t>Réseau</w:t>
      </w:r>
      <w:r w:rsidR="00DB4E1C" w:rsidRPr="00F02BD3">
        <w:rPr>
          <w:sz w:val="24"/>
        </w:rPr>
        <w:t xml:space="preserve"> : développer un </w:t>
      </w:r>
      <w:r w:rsidR="00DB4E1C" w:rsidRPr="00F02BD3">
        <w:rPr>
          <w:b/>
          <w:bCs/>
          <w:sz w:val="24"/>
        </w:rPr>
        <w:t>exemple de procédure</w:t>
      </w:r>
      <w:r w:rsidR="00DB4E1C" w:rsidRPr="00F02BD3">
        <w:rPr>
          <w:sz w:val="24"/>
        </w:rPr>
        <w:t xml:space="preserve"> pour réaliser des </w:t>
      </w:r>
      <w:r w:rsidR="00DB4E1C" w:rsidRPr="00F02BD3">
        <w:rPr>
          <w:b/>
          <w:bCs/>
          <w:sz w:val="24"/>
        </w:rPr>
        <w:t>aménagements raisonnables</w:t>
      </w:r>
      <w:r w:rsidR="00DB4E1C" w:rsidRPr="00F02BD3">
        <w:rPr>
          <w:sz w:val="24"/>
        </w:rPr>
        <w:t xml:space="preserve"> (de poste) et guider les organisations.</w:t>
      </w:r>
    </w:p>
    <w:p w14:paraId="08DDBDB1" w14:textId="7331ED79" w:rsidR="00E2436F" w:rsidRPr="00F02BD3" w:rsidRDefault="00B907D5" w:rsidP="00937C02">
      <w:pPr>
        <w:pStyle w:val="Paragraphedeliste"/>
        <w:numPr>
          <w:ilvl w:val="0"/>
          <w:numId w:val="22"/>
        </w:numPr>
        <w:spacing w:line="276" w:lineRule="auto"/>
        <w:rPr>
          <w:sz w:val="24"/>
        </w:rPr>
      </w:pPr>
      <w:r w:rsidRPr="00EB0397">
        <w:rPr>
          <w:b/>
          <w:bCs/>
          <w:sz w:val="28"/>
          <w:szCs w:val="36"/>
          <w:shd w:val="clear" w:color="auto" w:fill="F8D7BC" w:themeFill="accent6"/>
        </w:rPr>
        <w:t xml:space="preserve">Action </w:t>
      </w:r>
      <w:r>
        <w:rPr>
          <w:b/>
          <w:bCs/>
          <w:sz w:val="28"/>
          <w:szCs w:val="36"/>
          <w:shd w:val="clear" w:color="auto" w:fill="F8D7BC" w:themeFill="accent6"/>
        </w:rPr>
        <w:t>4</w:t>
      </w:r>
      <w:r>
        <w:rPr>
          <w:b/>
          <w:bCs/>
          <w:sz w:val="24"/>
        </w:rPr>
        <w:t xml:space="preserve"> - </w:t>
      </w:r>
      <w:r w:rsidR="00E2436F" w:rsidRPr="00F02BD3">
        <w:rPr>
          <w:b/>
          <w:bCs/>
          <w:sz w:val="24"/>
        </w:rPr>
        <w:t>BOSA</w:t>
      </w:r>
      <w:r w:rsidR="00E2436F" w:rsidRPr="00F02BD3">
        <w:rPr>
          <w:sz w:val="24"/>
        </w:rPr>
        <w:t xml:space="preserve"> : évaluer l’impact des réformes visant l’inclusion des personnes avec un handicap dans le personnel fédéral (par exemple : monitorer le nombre de sélections spécifiques et leur résultat).</w:t>
      </w:r>
    </w:p>
    <w:p w14:paraId="7CF930D3" w14:textId="4580970D" w:rsidR="007A2C13" w:rsidRDefault="007A2C13" w:rsidP="007A2C13">
      <w:pPr>
        <w:pStyle w:val="Titre2"/>
      </w:pPr>
      <w:r>
        <w:lastRenderedPageBreak/>
        <w:t>Objectif opérationnel 2.2</w:t>
      </w:r>
    </w:p>
    <w:p w14:paraId="4CDFE99D" w14:textId="32DE2AA2" w:rsidR="007A2C13" w:rsidRDefault="002E5D40" w:rsidP="00937C02">
      <w:pPr>
        <w:pStyle w:val="Citationintense"/>
        <w:framePr w:wrap="notBeside"/>
        <w:spacing w:line="276" w:lineRule="auto"/>
        <w:rPr>
          <w:sz w:val="24"/>
          <w:szCs w:val="32"/>
        </w:rPr>
      </w:pPr>
      <w:r w:rsidRPr="002E5D40">
        <w:rPr>
          <w:sz w:val="24"/>
          <w:szCs w:val="32"/>
        </w:rPr>
        <w:t>Conseiller le management et le monde politique pour adapter ou compléter les structures, processus et règlementations.</w:t>
      </w:r>
    </w:p>
    <w:p w14:paraId="5FA40FD4" w14:textId="0185F8A9" w:rsidR="00937C02" w:rsidRDefault="00F55BB4" w:rsidP="007C5194">
      <w:pPr>
        <w:pStyle w:val="Paragraphedeliste"/>
        <w:numPr>
          <w:ilvl w:val="0"/>
          <w:numId w:val="23"/>
        </w:numPr>
        <w:spacing w:line="276" w:lineRule="auto"/>
        <w:rPr>
          <w:sz w:val="24"/>
          <w:szCs w:val="32"/>
        </w:rPr>
      </w:pPr>
      <w:r w:rsidRPr="00EB0397">
        <w:rPr>
          <w:b/>
          <w:bCs/>
          <w:sz w:val="28"/>
          <w:szCs w:val="36"/>
          <w:shd w:val="clear" w:color="auto" w:fill="F8D7BC" w:themeFill="accent6"/>
        </w:rPr>
        <w:t>Action 1</w:t>
      </w:r>
      <w:r>
        <w:rPr>
          <w:b/>
          <w:bCs/>
          <w:sz w:val="24"/>
          <w:szCs w:val="32"/>
        </w:rPr>
        <w:t xml:space="preserve"> - </w:t>
      </w:r>
      <w:r w:rsidR="00862E62" w:rsidRPr="00862E62">
        <w:rPr>
          <w:b/>
          <w:bCs/>
          <w:sz w:val="24"/>
          <w:szCs w:val="32"/>
        </w:rPr>
        <w:t>BOSA</w:t>
      </w:r>
      <w:r w:rsidR="00862E62" w:rsidRPr="00862E62">
        <w:rPr>
          <w:sz w:val="24"/>
          <w:szCs w:val="32"/>
        </w:rPr>
        <w:t xml:space="preserve"> : finaliser la réforme de l’arrêté royal du 6 octobre 2005 visant le recrutement et le parcours de carrière inclusif de personnes avec un handicap (sous réserve d’accord politique).</w:t>
      </w:r>
    </w:p>
    <w:p w14:paraId="07FE5B57" w14:textId="40BC39C1" w:rsidR="00FE4775" w:rsidRDefault="00F55BB4" w:rsidP="007C5194">
      <w:pPr>
        <w:pStyle w:val="Paragraphedeliste"/>
        <w:numPr>
          <w:ilvl w:val="0"/>
          <w:numId w:val="23"/>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2</w:t>
      </w:r>
      <w:r>
        <w:rPr>
          <w:b/>
          <w:bCs/>
          <w:sz w:val="24"/>
          <w:szCs w:val="32"/>
        </w:rPr>
        <w:t xml:space="preserve"> - </w:t>
      </w:r>
      <w:r w:rsidR="00FE4775" w:rsidRPr="00FE4775">
        <w:rPr>
          <w:b/>
          <w:bCs/>
          <w:sz w:val="24"/>
          <w:szCs w:val="32"/>
        </w:rPr>
        <w:t xml:space="preserve">BOSA </w:t>
      </w:r>
      <w:r w:rsidR="00FE4775" w:rsidRPr="00FE4775">
        <w:rPr>
          <w:sz w:val="24"/>
          <w:szCs w:val="32"/>
        </w:rPr>
        <w:t>: instaurer un trajet d’accompagnement spécifique aux personnes avec un handicap avec une perspective d’emploi statutaire (sous réserve d’accord politique).</w:t>
      </w:r>
    </w:p>
    <w:p w14:paraId="5BA57E54" w14:textId="72AC2590" w:rsidR="00E435F3" w:rsidRDefault="00F55BB4" w:rsidP="007C5194">
      <w:pPr>
        <w:pStyle w:val="Paragraphedeliste"/>
        <w:numPr>
          <w:ilvl w:val="0"/>
          <w:numId w:val="23"/>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3</w:t>
      </w:r>
      <w:r>
        <w:rPr>
          <w:b/>
          <w:bCs/>
          <w:sz w:val="24"/>
          <w:szCs w:val="32"/>
        </w:rPr>
        <w:t xml:space="preserve"> - </w:t>
      </w:r>
      <w:r w:rsidR="00E435F3" w:rsidRPr="00E435F3">
        <w:rPr>
          <w:b/>
          <w:bCs/>
          <w:sz w:val="24"/>
          <w:szCs w:val="32"/>
        </w:rPr>
        <w:t>BOSA</w:t>
      </w:r>
      <w:r w:rsidR="00E435F3" w:rsidRPr="00E435F3">
        <w:rPr>
          <w:sz w:val="24"/>
          <w:szCs w:val="32"/>
        </w:rPr>
        <w:t xml:space="preserve"> : rédiger une note étudiant la plus-value potentielle d’un arrêté royal « action positive » pour l’administration fédérale, dans l’esprit de celui existant pour le secteur privé (</w:t>
      </w:r>
      <w:hyperlink r:id="rId12" w:history="1">
        <w:r w:rsidR="00E435F3" w:rsidRPr="00176C2F">
          <w:rPr>
            <w:rStyle w:val="Lienhypertexte"/>
            <w:sz w:val="24"/>
            <w:szCs w:val="32"/>
          </w:rPr>
          <w:t>AR du 11 février 2019</w:t>
        </w:r>
      </w:hyperlink>
      <w:r w:rsidR="00E435F3" w:rsidRPr="00E435F3">
        <w:rPr>
          <w:sz w:val="24"/>
          <w:szCs w:val="32"/>
        </w:rPr>
        <w:t>), illustrant les points d’attention et les opportunités d’un tel dispositif. Un thème intéressant peut notamment être la façon de concilier la notion d’égalité de traitement et d’action positive.</w:t>
      </w:r>
    </w:p>
    <w:p w14:paraId="0F215340" w14:textId="167C1BF9" w:rsidR="00ED6BB2" w:rsidRDefault="00F55BB4" w:rsidP="007C5194">
      <w:pPr>
        <w:pStyle w:val="Paragraphedeliste"/>
        <w:numPr>
          <w:ilvl w:val="0"/>
          <w:numId w:val="23"/>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4</w:t>
      </w:r>
      <w:r>
        <w:rPr>
          <w:b/>
          <w:bCs/>
          <w:sz w:val="24"/>
          <w:szCs w:val="32"/>
        </w:rPr>
        <w:t xml:space="preserve"> - </w:t>
      </w:r>
      <w:r w:rsidR="00ED6BB2" w:rsidRPr="006720B9">
        <w:rPr>
          <w:b/>
          <w:bCs/>
          <w:sz w:val="24"/>
          <w:szCs w:val="32"/>
        </w:rPr>
        <w:t>BOSA</w:t>
      </w:r>
      <w:r w:rsidR="00ED6BB2" w:rsidRPr="00ED6BB2">
        <w:rPr>
          <w:sz w:val="24"/>
          <w:szCs w:val="32"/>
        </w:rPr>
        <w:t xml:space="preserve"> : étudier les possibilités réglementaires existantes ainsi que les marges de progression en matière de travail à temps partiel (par exemple 4/5e) pour les hautes fonctions. Objectif : favoriser l’équilibre entre vie personnelle et vie professionnelle, en particulier pour les personnes ayant des responsabilités parentales, et abaisser le seuil pour postuler à ces fonctions (dans un esprit de « </w:t>
      </w:r>
      <w:proofErr w:type="spellStart"/>
      <w:r w:rsidR="00ED6BB2" w:rsidRPr="00ED6BB2">
        <w:rPr>
          <w:sz w:val="24"/>
          <w:szCs w:val="32"/>
        </w:rPr>
        <w:t>level</w:t>
      </w:r>
      <w:proofErr w:type="spellEnd"/>
      <w:r w:rsidR="00ED6BB2" w:rsidRPr="00ED6BB2">
        <w:rPr>
          <w:sz w:val="24"/>
          <w:szCs w:val="32"/>
        </w:rPr>
        <w:t xml:space="preserve"> </w:t>
      </w:r>
      <w:proofErr w:type="spellStart"/>
      <w:r w:rsidR="00ED6BB2" w:rsidRPr="00ED6BB2">
        <w:rPr>
          <w:sz w:val="24"/>
          <w:szCs w:val="32"/>
        </w:rPr>
        <w:t>playing</w:t>
      </w:r>
      <w:proofErr w:type="spellEnd"/>
      <w:r w:rsidR="00ED6BB2" w:rsidRPr="00ED6BB2">
        <w:rPr>
          <w:sz w:val="24"/>
          <w:szCs w:val="32"/>
        </w:rPr>
        <w:t xml:space="preserve"> </w:t>
      </w:r>
      <w:proofErr w:type="spellStart"/>
      <w:r w:rsidR="00ED6BB2" w:rsidRPr="00ED6BB2">
        <w:rPr>
          <w:sz w:val="24"/>
          <w:szCs w:val="32"/>
        </w:rPr>
        <w:t>field</w:t>
      </w:r>
      <w:proofErr w:type="spellEnd"/>
      <w:r w:rsidR="00ED6BB2" w:rsidRPr="00ED6BB2">
        <w:rPr>
          <w:sz w:val="24"/>
          <w:szCs w:val="32"/>
        </w:rPr>
        <w:t xml:space="preserve"> », terrain aplani pour toutes et tous). Les différences entre les bases réglementaires respectives suggèrent une analyse structurée par groupe :</w:t>
      </w:r>
    </w:p>
    <w:p w14:paraId="55D784DD" w14:textId="77777777" w:rsidR="00F55BB4" w:rsidRDefault="00F55BB4" w:rsidP="00F55BB4">
      <w:pPr>
        <w:pStyle w:val="Paragraphedeliste"/>
        <w:numPr>
          <w:ilvl w:val="0"/>
          <w:numId w:val="0"/>
        </w:numPr>
        <w:spacing w:line="276" w:lineRule="auto"/>
        <w:ind w:left="720"/>
        <w:rPr>
          <w:sz w:val="24"/>
          <w:szCs w:val="32"/>
        </w:rPr>
      </w:pPr>
    </w:p>
    <w:p w14:paraId="527F4A06" w14:textId="77777777" w:rsidR="007C5194" w:rsidRPr="007C5194" w:rsidRDefault="007C5194" w:rsidP="007C5194">
      <w:pPr>
        <w:pStyle w:val="Paragraphedeliste"/>
        <w:numPr>
          <w:ilvl w:val="0"/>
          <w:numId w:val="19"/>
        </w:numPr>
        <w:spacing w:line="276" w:lineRule="auto"/>
        <w:rPr>
          <w:sz w:val="24"/>
          <w:szCs w:val="32"/>
        </w:rPr>
      </w:pPr>
      <w:r w:rsidRPr="007C5194">
        <w:rPr>
          <w:sz w:val="24"/>
          <w:szCs w:val="32"/>
        </w:rPr>
        <w:t>Les fonctionnaires : de niveau B et A, en portant attention aux différentes classes au sein du niveau A.</w:t>
      </w:r>
    </w:p>
    <w:p w14:paraId="1F497D85" w14:textId="7D07F427" w:rsidR="006F646D" w:rsidRDefault="007C5194" w:rsidP="007C5194">
      <w:pPr>
        <w:pStyle w:val="Paragraphedeliste"/>
        <w:numPr>
          <w:ilvl w:val="0"/>
          <w:numId w:val="19"/>
        </w:numPr>
        <w:spacing w:line="276" w:lineRule="auto"/>
        <w:rPr>
          <w:sz w:val="24"/>
          <w:szCs w:val="32"/>
        </w:rPr>
      </w:pPr>
      <w:r w:rsidRPr="007C5194">
        <w:rPr>
          <w:sz w:val="24"/>
          <w:szCs w:val="32"/>
        </w:rPr>
        <w:t xml:space="preserve">Les top managers : dans le cadre de fonctions à mandat et de top manager par désignation. </w:t>
      </w:r>
    </w:p>
    <w:p w14:paraId="4FFC8E3B" w14:textId="77777777" w:rsidR="00F55BB4" w:rsidRPr="007C5194" w:rsidRDefault="00F55BB4" w:rsidP="00F55BB4">
      <w:pPr>
        <w:pStyle w:val="Paragraphedeliste"/>
        <w:numPr>
          <w:ilvl w:val="0"/>
          <w:numId w:val="0"/>
        </w:numPr>
        <w:spacing w:line="276" w:lineRule="auto"/>
        <w:ind w:left="1440"/>
        <w:rPr>
          <w:sz w:val="24"/>
          <w:szCs w:val="32"/>
        </w:rPr>
      </w:pPr>
    </w:p>
    <w:p w14:paraId="36F4E9D2" w14:textId="7029EAD0" w:rsidR="00F00A16" w:rsidRDefault="00F55BB4" w:rsidP="007C5194">
      <w:pPr>
        <w:pStyle w:val="Paragraphedeliste"/>
        <w:numPr>
          <w:ilvl w:val="0"/>
          <w:numId w:val="23"/>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5</w:t>
      </w:r>
      <w:r>
        <w:rPr>
          <w:b/>
          <w:bCs/>
          <w:sz w:val="24"/>
          <w:szCs w:val="32"/>
        </w:rPr>
        <w:t xml:space="preserve"> - </w:t>
      </w:r>
      <w:r w:rsidR="00F00A16" w:rsidRPr="00F00A16">
        <w:rPr>
          <w:b/>
          <w:bCs/>
          <w:sz w:val="24"/>
          <w:szCs w:val="32"/>
        </w:rPr>
        <w:t>BOSA</w:t>
      </w:r>
      <w:r w:rsidR="00F00A16" w:rsidRPr="00F00A16">
        <w:rPr>
          <w:sz w:val="24"/>
          <w:szCs w:val="32"/>
        </w:rPr>
        <w:t xml:space="preserve"> : </w:t>
      </w:r>
      <w:r w:rsidR="00F00A16" w:rsidRPr="00F00A16">
        <w:rPr>
          <w:b/>
          <w:bCs/>
          <w:sz w:val="24"/>
          <w:szCs w:val="32"/>
        </w:rPr>
        <w:t>élargir de façon ciblée les conditions de diplômes</w:t>
      </w:r>
      <w:r w:rsidR="00F00A16" w:rsidRPr="00F00A16">
        <w:rPr>
          <w:sz w:val="24"/>
          <w:szCs w:val="32"/>
        </w:rPr>
        <w:t xml:space="preserve"> en sélection, en modifiant l’AR du 2 octobre 1937 portant le statut des agents de l’Etat (par ex. adapter les conditions pour les experts en vécu de la pauvreté et plus largement pour les sélections classiques).</w:t>
      </w:r>
    </w:p>
    <w:p w14:paraId="3478E09F" w14:textId="020CDEAC" w:rsidR="007C5194" w:rsidRDefault="007C5194" w:rsidP="007C5194">
      <w:pPr>
        <w:pStyle w:val="Titre2"/>
      </w:pPr>
      <w:r>
        <w:lastRenderedPageBreak/>
        <w:t>Objectif opérationnel 2.3</w:t>
      </w:r>
    </w:p>
    <w:p w14:paraId="6B308866" w14:textId="079590AD" w:rsidR="007C5194" w:rsidRPr="00F02BD3" w:rsidRDefault="007B4C0A" w:rsidP="007C5194">
      <w:pPr>
        <w:pStyle w:val="Citationintense"/>
        <w:framePr w:wrap="notBeside"/>
        <w:rPr>
          <w:rStyle w:val="Accentuation"/>
          <w:sz w:val="24"/>
        </w:rPr>
      </w:pPr>
      <w:r w:rsidRPr="00F02BD3">
        <w:rPr>
          <w:sz w:val="24"/>
        </w:rPr>
        <w:t>Ancrer l’axe diversité de manière inclusive dans tous les processus</w:t>
      </w:r>
      <w:r w:rsidRPr="00F02BD3">
        <w:rPr>
          <w:rStyle w:val="Accentuation"/>
          <w:sz w:val="24"/>
        </w:rPr>
        <w:t>. Par ex</w:t>
      </w:r>
      <w:r w:rsidR="004C36C4" w:rsidRPr="00F02BD3">
        <w:rPr>
          <w:rStyle w:val="Accentuation"/>
          <w:sz w:val="24"/>
        </w:rPr>
        <w:t>emple</w:t>
      </w:r>
      <w:r w:rsidRPr="00F02BD3">
        <w:rPr>
          <w:rStyle w:val="Accentuation"/>
          <w:sz w:val="24"/>
        </w:rPr>
        <w:t xml:space="preserve"> les appels d’offres, les processus RH, la communication, les formations.</w:t>
      </w:r>
    </w:p>
    <w:p w14:paraId="24C127A6" w14:textId="0E9352CF" w:rsidR="00022EA4" w:rsidRDefault="00E44B1B" w:rsidP="00E44B1B">
      <w:pPr>
        <w:pStyle w:val="Paragraphedeliste"/>
        <w:numPr>
          <w:ilvl w:val="0"/>
          <w:numId w:val="32"/>
        </w:numPr>
        <w:spacing w:line="276" w:lineRule="auto"/>
        <w:rPr>
          <w:rStyle w:val="Accentuation"/>
          <w:i w:val="0"/>
          <w:iCs w:val="0"/>
          <w:sz w:val="24"/>
          <w:szCs w:val="32"/>
        </w:rPr>
      </w:pPr>
      <w:r w:rsidRPr="00EB0397">
        <w:rPr>
          <w:b/>
          <w:bCs/>
          <w:sz w:val="28"/>
          <w:szCs w:val="36"/>
          <w:shd w:val="clear" w:color="auto" w:fill="F8D7BC" w:themeFill="accent6"/>
        </w:rPr>
        <w:t>Action 1</w:t>
      </w:r>
      <w:r>
        <w:rPr>
          <w:rStyle w:val="Accentuation"/>
          <w:b/>
          <w:bCs/>
          <w:i w:val="0"/>
          <w:iCs w:val="0"/>
          <w:sz w:val="24"/>
          <w:szCs w:val="32"/>
        </w:rPr>
        <w:t xml:space="preserve"> - </w:t>
      </w:r>
      <w:r w:rsidR="00CB5CE3" w:rsidRPr="00CB5CE3">
        <w:rPr>
          <w:rStyle w:val="Accentuation"/>
          <w:b/>
          <w:bCs/>
          <w:i w:val="0"/>
          <w:iCs w:val="0"/>
          <w:sz w:val="24"/>
          <w:szCs w:val="32"/>
        </w:rPr>
        <w:t>Réseau</w:t>
      </w:r>
      <w:r w:rsidR="00CB5CE3" w:rsidRPr="00CB5CE3">
        <w:rPr>
          <w:rStyle w:val="Accentuation"/>
          <w:i w:val="0"/>
          <w:iCs w:val="0"/>
          <w:sz w:val="24"/>
          <w:szCs w:val="32"/>
        </w:rPr>
        <w:t xml:space="preserve"> : faire connaître et promouvoir l’usage du choix d’un prénom social et/ou pronom choisi et lié au genre dans la signature d’e-mails (ex. il, elle, iel). Objectif : permettre à tout fonctionnaire qui le souhaite d’exprimer ainsi son identité de genre et à ses collègues de pratiquer une communication respectueuse, dans une optique de culture d’organisation ouverte et inclusive. </w:t>
      </w:r>
    </w:p>
    <w:p w14:paraId="5B948AD2" w14:textId="7296BB96" w:rsidR="00045011" w:rsidRDefault="00045011">
      <w:pPr>
        <w:suppressAutoHyphens w:val="0"/>
        <w:spacing w:after="0" w:line="240" w:lineRule="auto"/>
        <w:rPr>
          <w:sz w:val="24"/>
          <w:szCs w:val="32"/>
        </w:rPr>
      </w:pPr>
      <w:r>
        <w:rPr>
          <w:sz w:val="24"/>
          <w:szCs w:val="32"/>
        </w:rPr>
        <w:br w:type="page"/>
      </w:r>
    </w:p>
    <w:p w14:paraId="1BA75BE9" w14:textId="60A64310" w:rsidR="00045011" w:rsidRDefault="00C61E0C" w:rsidP="00045011">
      <w:pPr>
        <w:pStyle w:val="Titre1"/>
        <w:rPr>
          <w:rStyle w:val="Accentuation"/>
          <w:i w:val="0"/>
          <w:iCs w:val="0"/>
          <w:szCs w:val="68"/>
        </w:rPr>
      </w:pPr>
      <w:r>
        <w:rPr>
          <w:rStyle w:val="Accentuation"/>
          <w:i w:val="0"/>
          <w:iCs w:val="0"/>
          <w:szCs w:val="68"/>
        </w:rPr>
        <w:lastRenderedPageBreak/>
        <w:t>Objectif stratégique 3</w:t>
      </w:r>
    </w:p>
    <w:p w14:paraId="56A5E151" w14:textId="63BF9D97" w:rsidR="00C61E0C" w:rsidRDefault="00644D3B" w:rsidP="00C61E0C">
      <w:pPr>
        <w:pStyle w:val="Citation"/>
        <w:framePr w:wrap="notBeside"/>
      </w:pPr>
      <w:r w:rsidRPr="00644D3B">
        <w:t>Inscrire l’inclusion dans l’ADN de l’administration fédérale.</w:t>
      </w:r>
    </w:p>
    <w:p w14:paraId="28C0FB79" w14:textId="7B773F93" w:rsidR="00644D3B" w:rsidRDefault="00644D3B" w:rsidP="00644D3B">
      <w:pPr>
        <w:pStyle w:val="Titre2"/>
      </w:pPr>
      <w:r>
        <w:t>Objectif opérationnel 3.1</w:t>
      </w:r>
    </w:p>
    <w:p w14:paraId="265B5EDA" w14:textId="6FFB98D0" w:rsidR="00644D3B" w:rsidRDefault="005A491B" w:rsidP="00644D3B">
      <w:pPr>
        <w:pStyle w:val="Citationintense"/>
        <w:framePr w:wrap="notBeside"/>
        <w:rPr>
          <w:sz w:val="24"/>
          <w:szCs w:val="32"/>
        </w:rPr>
      </w:pPr>
      <w:r w:rsidRPr="005A491B">
        <w:rPr>
          <w:sz w:val="24"/>
          <w:szCs w:val="32"/>
        </w:rPr>
        <w:t>Travailler l’image de l’administration fédérale comme organisation inclusive.</w:t>
      </w:r>
    </w:p>
    <w:p w14:paraId="66045CA5" w14:textId="68444F66" w:rsidR="005D4009" w:rsidRPr="005D4009" w:rsidRDefault="00E44B1B" w:rsidP="00EE429A">
      <w:pPr>
        <w:pStyle w:val="Paragraphedeliste"/>
        <w:numPr>
          <w:ilvl w:val="0"/>
          <w:numId w:val="25"/>
        </w:numPr>
        <w:spacing w:line="276" w:lineRule="auto"/>
        <w:rPr>
          <w:sz w:val="24"/>
          <w:szCs w:val="32"/>
        </w:rPr>
      </w:pPr>
      <w:r w:rsidRPr="00EB0397">
        <w:rPr>
          <w:b/>
          <w:bCs/>
          <w:sz w:val="28"/>
          <w:szCs w:val="36"/>
          <w:shd w:val="clear" w:color="auto" w:fill="F8D7BC" w:themeFill="accent6"/>
        </w:rPr>
        <w:t>Action 1</w:t>
      </w:r>
      <w:r>
        <w:rPr>
          <w:b/>
          <w:bCs/>
          <w:sz w:val="24"/>
          <w:szCs w:val="32"/>
        </w:rPr>
        <w:t xml:space="preserve"> - </w:t>
      </w:r>
      <w:r w:rsidR="005D4009" w:rsidRPr="005D4009">
        <w:rPr>
          <w:b/>
          <w:bCs/>
          <w:sz w:val="24"/>
          <w:szCs w:val="32"/>
        </w:rPr>
        <w:t xml:space="preserve">BOSA </w:t>
      </w:r>
      <w:r w:rsidR="005D4009" w:rsidRPr="005D4009">
        <w:rPr>
          <w:sz w:val="24"/>
          <w:szCs w:val="32"/>
        </w:rPr>
        <w:t xml:space="preserve">: investir dans l’Employer </w:t>
      </w:r>
      <w:proofErr w:type="spellStart"/>
      <w:r w:rsidR="005D4009" w:rsidRPr="005D4009">
        <w:rPr>
          <w:sz w:val="24"/>
          <w:szCs w:val="32"/>
        </w:rPr>
        <w:t>branding</w:t>
      </w:r>
      <w:proofErr w:type="spellEnd"/>
      <w:r w:rsidR="005D4009" w:rsidRPr="005D4009">
        <w:rPr>
          <w:sz w:val="24"/>
          <w:szCs w:val="32"/>
        </w:rPr>
        <w:t xml:space="preserve"> de l’administration fédérale comme employeur attractif et inclusif (par ex. médias sociaux, participation à des salons de l’emploi ou des évènements thématiques, migration vers le site « travaillerpour.be » comprenant de nouvelles fonctionnalités). Accorder une attention particulière dans ce cadre aux organisations spécialisées de la société civile, en tant que partenaires et relais potentiels de la communication de recrutement.</w:t>
      </w:r>
    </w:p>
    <w:p w14:paraId="1E29B98B" w14:textId="0FB11224" w:rsidR="00E34ACF" w:rsidRPr="00E34ACF" w:rsidRDefault="00E44B1B" w:rsidP="00EE429A">
      <w:pPr>
        <w:pStyle w:val="Paragraphedeliste"/>
        <w:numPr>
          <w:ilvl w:val="0"/>
          <w:numId w:val="25"/>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2</w:t>
      </w:r>
      <w:r>
        <w:rPr>
          <w:b/>
          <w:bCs/>
          <w:sz w:val="24"/>
          <w:szCs w:val="32"/>
        </w:rPr>
        <w:t xml:space="preserve"> - </w:t>
      </w:r>
      <w:r w:rsidR="00E34ACF" w:rsidRPr="00E34ACF">
        <w:rPr>
          <w:b/>
          <w:bCs/>
          <w:sz w:val="24"/>
          <w:szCs w:val="32"/>
        </w:rPr>
        <w:t>BOSA</w:t>
      </w:r>
      <w:r w:rsidR="00E34ACF" w:rsidRPr="00E34ACF">
        <w:rPr>
          <w:sz w:val="24"/>
          <w:szCs w:val="32"/>
        </w:rPr>
        <w:t xml:space="preserve"> : expérimenter de nouvelles pratiques fédérales RH, synonymes de nouvelles opportunités pour un public varié (par ex</w:t>
      </w:r>
      <w:r w:rsidR="00FD1D3F">
        <w:rPr>
          <w:sz w:val="24"/>
          <w:szCs w:val="32"/>
        </w:rPr>
        <w:t>emple</w:t>
      </w:r>
      <w:r w:rsidR="00E34ACF" w:rsidRPr="00E34ACF">
        <w:rPr>
          <w:sz w:val="24"/>
          <w:szCs w:val="32"/>
        </w:rPr>
        <w:t xml:space="preserve"> </w:t>
      </w:r>
      <w:hyperlink r:id="rId13" w:history="1">
        <w:r w:rsidR="00E34ACF" w:rsidRPr="00FD1D3F">
          <w:rPr>
            <w:rStyle w:val="Lienhypertexte"/>
            <w:sz w:val="24"/>
            <w:szCs w:val="32"/>
          </w:rPr>
          <w:t xml:space="preserve">start to </w:t>
        </w:r>
        <w:proofErr w:type="spellStart"/>
        <w:r w:rsidR="00E34ACF" w:rsidRPr="00FD1D3F">
          <w:rPr>
            <w:rStyle w:val="Lienhypertexte"/>
            <w:sz w:val="24"/>
            <w:szCs w:val="32"/>
          </w:rPr>
          <w:t>Combopath</w:t>
        </w:r>
        <w:proofErr w:type="spellEnd"/>
      </w:hyperlink>
      <w:r w:rsidR="00E34ACF" w:rsidRPr="00E34ACF">
        <w:rPr>
          <w:sz w:val="24"/>
          <w:szCs w:val="32"/>
        </w:rPr>
        <w:t>).</w:t>
      </w:r>
    </w:p>
    <w:p w14:paraId="641E41BC" w14:textId="0755C34D" w:rsidR="0064544B" w:rsidRDefault="00E44B1B" w:rsidP="00EE429A">
      <w:pPr>
        <w:pStyle w:val="Paragraphedeliste"/>
        <w:numPr>
          <w:ilvl w:val="0"/>
          <w:numId w:val="25"/>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3</w:t>
      </w:r>
      <w:r>
        <w:rPr>
          <w:b/>
          <w:bCs/>
          <w:sz w:val="24"/>
          <w:szCs w:val="32"/>
        </w:rPr>
        <w:t xml:space="preserve"> - </w:t>
      </w:r>
      <w:r w:rsidR="00E34ACF" w:rsidRPr="00E34ACF">
        <w:rPr>
          <w:b/>
          <w:bCs/>
          <w:sz w:val="24"/>
          <w:szCs w:val="32"/>
        </w:rPr>
        <w:t>BOSA</w:t>
      </w:r>
      <w:r w:rsidR="00E34ACF" w:rsidRPr="00E34ACF">
        <w:rPr>
          <w:sz w:val="24"/>
          <w:szCs w:val="32"/>
        </w:rPr>
        <w:t xml:space="preserve"> : mener une analyse de la perception des offres d’emploi actuelles et de la perception des emplois proposés, sur le plan de la clarté (par exemple en termes de charge de travail attendue pour de hautes fonction) et de l’inclusivité. L’outil privilégié sera la discussion qualitative en panel.</w:t>
      </w:r>
    </w:p>
    <w:p w14:paraId="4A6F82A1" w14:textId="77777777" w:rsidR="00E44B1B" w:rsidRDefault="00E44B1B">
      <w:pPr>
        <w:suppressAutoHyphens w:val="0"/>
        <w:spacing w:after="0" w:line="240" w:lineRule="auto"/>
        <w:rPr>
          <w:rFonts w:asciiTheme="majorHAnsi" w:eastAsiaTheme="majorEastAsia" w:hAnsiTheme="majorHAnsi" w:cs="Times New Roman (Headings CS)"/>
          <w:b/>
          <w:sz w:val="52"/>
          <w:szCs w:val="26"/>
        </w:rPr>
      </w:pPr>
      <w:r>
        <w:br w:type="page"/>
      </w:r>
    </w:p>
    <w:p w14:paraId="4FB556ED" w14:textId="2E8BF62A" w:rsidR="002A1546" w:rsidRDefault="002A1546" w:rsidP="002A1546">
      <w:pPr>
        <w:pStyle w:val="Titre2"/>
      </w:pPr>
      <w:r>
        <w:lastRenderedPageBreak/>
        <w:t>Objectif opérationnel 3.2</w:t>
      </w:r>
    </w:p>
    <w:p w14:paraId="6F6797E6" w14:textId="7410F8FD" w:rsidR="002A1546" w:rsidRDefault="00AC5401" w:rsidP="00AC5401">
      <w:pPr>
        <w:pStyle w:val="Citationintense"/>
        <w:framePr w:wrap="notBeside"/>
        <w:spacing w:line="276" w:lineRule="auto"/>
        <w:rPr>
          <w:sz w:val="24"/>
          <w:szCs w:val="32"/>
        </w:rPr>
      </w:pPr>
      <w:r w:rsidRPr="00AC5401">
        <w:rPr>
          <w:sz w:val="24"/>
          <w:szCs w:val="32"/>
        </w:rPr>
        <w:t>Mener les actions liées aux objectifs légaux ou gouvernementaux en matière d’inclusion.</w:t>
      </w:r>
    </w:p>
    <w:p w14:paraId="4E758D95" w14:textId="5D8EEBAD" w:rsidR="00AC6442" w:rsidRPr="00AC6442" w:rsidRDefault="00554222" w:rsidP="00496B0A">
      <w:pPr>
        <w:pStyle w:val="Paragraphedeliste"/>
        <w:numPr>
          <w:ilvl w:val="0"/>
          <w:numId w:val="26"/>
        </w:numPr>
        <w:spacing w:line="276" w:lineRule="auto"/>
        <w:rPr>
          <w:sz w:val="24"/>
          <w:szCs w:val="32"/>
        </w:rPr>
      </w:pPr>
      <w:r w:rsidRPr="00EB0397">
        <w:rPr>
          <w:b/>
          <w:bCs/>
          <w:sz w:val="28"/>
          <w:szCs w:val="36"/>
          <w:shd w:val="clear" w:color="auto" w:fill="F8D7BC" w:themeFill="accent6"/>
        </w:rPr>
        <w:t>Action 1</w:t>
      </w:r>
      <w:r>
        <w:rPr>
          <w:b/>
          <w:bCs/>
          <w:sz w:val="24"/>
          <w:szCs w:val="32"/>
        </w:rPr>
        <w:t xml:space="preserve"> - </w:t>
      </w:r>
      <w:r w:rsidR="00AC6442" w:rsidRPr="00AC6442">
        <w:rPr>
          <w:b/>
          <w:bCs/>
          <w:sz w:val="24"/>
          <w:szCs w:val="32"/>
        </w:rPr>
        <w:t>BOSA</w:t>
      </w:r>
      <w:r w:rsidR="00AC6442">
        <w:rPr>
          <w:sz w:val="24"/>
          <w:szCs w:val="32"/>
        </w:rPr>
        <w:t xml:space="preserve"> </w:t>
      </w:r>
      <w:r w:rsidR="00AC6442" w:rsidRPr="00AC6442">
        <w:rPr>
          <w:sz w:val="24"/>
          <w:szCs w:val="32"/>
        </w:rPr>
        <w:t>: handicap</w:t>
      </w:r>
    </w:p>
    <w:p w14:paraId="0EC57116" w14:textId="77777777" w:rsidR="00AC6442" w:rsidRPr="00AC6442" w:rsidRDefault="00AC6442" w:rsidP="00496B0A">
      <w:pPr>
        <w:pStyle w:val="Paragraphedeliste"/>
        <w:numPr>
          <w:ilvl w:val="0"/>
          <w:numId w:val="0"/>
        </w:numPr>
        <w:spacing w:line="276" w:lineRule="auto"/>
        <w:ind w:left="720"/>
        <w:rPr>
          <w:sz w:val="24"/>
          <w:szCs w:val="32"/>
        </w:rPr>
      </w:pPr>
      <w:r w:rsidRPr="00AC6442">
        <w:rPr>
          <w:sz w:val="24"/>
          <w:szCs w:val="32"/>
        </w:rPr>
        <w:t>Organiser au moins une session d’information en français et une en néerlandais pour des associations actives dans le domaine du handicap. Objectif : faire connaître les possibilités de carrières fédérales et les solutions inclusives existantes (en impliquant idéalement des personnes en recherche d’emploi issues du groupe-cible).</w:t>
      </w:r>
    </w:p>
    <w:p w14:paraId="7FECA518" w14:textId="79329374" w:rsidR="001C38A7" w:rsidRDefault="00554222" w:rsidP="00496B0A">
      <w:pPr>
        <w:pStyle w:val="Paragraphedeliste"/>
        <w:numPr>
          <w:ilvl w:val="0"/>
          <w:numId w:val="26"/>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2</w:t>
      </w:r>
      <w:r>
        <w:rPr>
          <w:b/>
          <w:bCs/>
          <w:sz w:val="24"/>
          <w:szCs w:val="32"/>
        </w:rPr>
        <w:t xml:space="preserve"> - </w:t>
      </w:r>
      <w:r w:rsidR="001C38A7" w:rsidRPr="00ED2FAD">
        <w:rPr>
          <w:b/>
          <w:bCs/>
          <w:sz w:val="24"/>
          <w:szCs w:val="32"/>
        </w:rPr>
        <w:t>BOSA</w:t>
      </w:r>
      <w:r w:rsidR="00ED2FAD">
        <w:rPr>
          <w:sz w:val="24"/>
          <w:szCs w:val="32"/>
        </w:rPr>
        <w:t xml:space="preserve"> </w:t>
      </w:r>
      <w:r w:rsidR="001C38A7" w:rsidRPr="001C38A7">
        <w:rPr>
          <w:sz w:val="24"/>
          <w:szCs w:val="32"/>
        </w:rPr>
        <w:t>: soutien aux talents managériaux de demain</w:t>
      </w:r>
    </w:p>
    <w:p w14:paraId="588079B4" w14:textId="77777777" w:rsidR="00554222" w:rsidRDefault="00554222" w:rsidP="00554222">
      <w:pPr>
        <w:pStyle w:val="Paragraphedeliste"/>
        <w:numPr>
          <w:ilvl w:val="0"/>
          <w:numId w:val="0"/>
        </w:numPr>
        <w:spacing w:line="276" w:lineRule="auto"/>
        <w:ind w:left="720"/>
        <w:rPr>
          <w:sz w:val="24"/>
          <w:szCs w:val="32"/>
        </w:rPr>
      </w:pPr>
    </w:p>
    <w:p w14:paraId="136EF7B7" w14:textId="665673F1" w:rsidR="00273874" w:rsidRPr="00273874" w:rsidRDefault="005D17F1" w:rsidP="00496B0A">
      <w:pPr>
        <w:pStyle w:val="Paragraphedeliste"/>
        <w:numPr>
          <w:ilvl w:val="0"/>
          <w:numId w:val="27"/>
        </w:numPr>
        <w:spacing w:line="276" w:lineRule="auto"/>
        <w:rPr>
          <w:sz w:val="24"/>
          <w:szCs w:val="32"/>
        </w:rPr>
      </w:pPr>
      <w:r w:rsidRPr="001B00D8">
        <w:rPr>
          <w:b/>
          <w:bCs/>
          <w:sz w:val="24"/>
          <w:szCs w:val="32"/>
          <w:shd w:val="clear" w:color="auto" w:fill="F8D7BC" w:themeFill="accent6"/>
        </w:rPr>
        <w:t xml:space="preserve">Action </w:t>
      </w:r>
      <w:r>
        <w:rPr>
          <w:b/>
          <w:bCs/>
          <w:sz w:val="24"/>
          <w:szCs w:val="32"/>
          <w:shd w:val="clear" w:color="auto" w:fill="F8D7BC" w:themeFill="accent6"/>
        </w:rPr>
        <w:t>2</w:t>
      </w:r>
      <w:r w:rsidRPr="001B00D8">
        <w:rPr>
          <w:b/>
          <w:bCs/>
          <w:sz w:val="24"/>
          <w:szCs w:val="32"/>
          <w:shd w:val="clear" w:color="auto" w:fill="F8D7BC" w:themeFill="accent6"/>
        </w:rPr>
        <w:t>a</w:t>
      </w:r>
      <w:r w:rsidRPr="00273874">
        <w:rPr>
          <w:sz w:val="24"/>
          <w:szCs w:val="32"/>
        </w:rPr>
        <w:t xml:space="preserve"> </w:t>
      </w:r>
      <w:r>
        <w:rPr>
          <w:sz w:val="24"/>
          <w:szCs w:val="32"/>
        </w:rPr>
        <w:t xml:space="preserve">- </w:t>
      </w:r>
      <w:r w:rsidR="00273874" w:rsidRPr="00273874">
        <w:rPr>
          <w:sz w:val="24"/>
          <w:szCs w:val="32"/>
        </w:rPr>
        <w:t xml:space="preserve">Organiser les sessions Top </w:t>
      </w:r>
      <w:proofErr w:type="spellStart"/>
      <w:r w:rsidR="00273874" w:rsidRPr="00273874">
        <w:rPr>
          <w:sz w:val="24"/>
          <w:szCs w:val="32"/>
        </w:rPr>
        <w:t>Skills</w:t>
      </w:r>
      <w:proofErr w:type="spellEnd"/>
      <w:r w:rsidR="00273874" w:rsidRPr="00273874">
        <w:rPr>
          <w:sz w:val="24"/>
          <w:szCs w:val="32"/>
        </w:rPr>
        <w:t xml:space="preserve"> 2023, ouvertes à toutes les identités de genre, pour inspirer et préparer les talents managériaux de demain. Ces sessions sont également ouvertes à des responsables RH et plus largement aux cadres intermédiaires, qui sont des maillons cruciaux pour activer et développer les talents.</w:t>
      </w:r>
    </w:p>
    <w:p w14:paraId="4463A636" w14:textId="010B9D27" w:rsidR="0050510E" w:rsidRDefault="005D17F1" w:rsidP="00496B0A">
      <w:pPr>
        <w:pStyle w:val="Paragraphedeliste"/>
        <w:numPr>
          <w:ilvl w:val="0"/>
          <w:numId w:val="27"/>
        </w:numPr>
        <w:spacing w:line="276" w:lineRule="auto"/>
        <w:rPr>
          <w:sz w:val="24"/>
          <w:szCs w:val="32"/>
        </w:rPr>
      </w:pPr>
      <w:r w:rsidRPr="001B00D8">
        <w:rPr>
          <w:b/>
          <w:bCs/>
          <w:sz w:val="24"/>
          <w:szCs w:val="32"/>
          <w:shd w:val="clear" w:color="auto" w:fill="F8D7BC" w:themeFill="accent6"/>
        </w:rPr>
        <w:t xml:space="preserve">Action </w:t>
      </w:r>
      <w:r>
        <w:rPr>
          <w:b/>
          <w:bCs/>
          <w:sz w:val="24"/>
          <w:szCs w:val="32"/>
          <w:shd w:val="clear" w:color="auto" w:fill="F8D7BC" w:themeFill="accent6"/>
        </w:rPr>
        <w:t>2b</w:t>
      </w:r>
      <w:r w:rsidRPr="00273874">
        <w:rPr>
          <w:sz w:val="24"/>
          <w:szCs w:val="32"/>
        </w:rPr>
        <w:t xml:space="preserve"> </w:t>
      </w:r>
      <w:r>
        <w:rPr>
          <w:sz w:val="24"/>
          <w:szCs w:val="32"/>
        </w:rPr>
        <w:t xml:space="preserve">- </w:t>
      </w:r>
      <w:r w:rsidR="00273874" w:rsidRPr="00273874">
        <w:rPr>
          <w:sz w:val="24"/>
          <w:szCs w:val="32"/>
        </w:rPr>
        <w:t>Promouvoir l’offre permanente de solutions de développement en leadership (par ex</w:t>
      </w:r>
      <w:r w:rsidR="00273874">
        <w:rPr>
          <w:sz w:val="24"/>
          <w:szCs w:val="32"/>
        </w:rPr>
        <w:t>emple</w:t>
      </w:r>
      <w:r w:rsidR="00273874" w:rsidRPr="00273874">
        <w:rPr>
          <w:sz w:val="24"/>
          <w:szCs w:val="32"/>
        </w:rPr>
        <w:t xml:space="preserve"> </w:t>
      </w:r>
      <w:hyperlink r:id="rId14" w:history="1">
        <w:r w:rsidR="00273874" w:rsidRPr="00D76B8B">
          <w:rPr>
            <w:rStyle w:val="Lienhypertexte"/>
            <w:sz w:val="24"/>
            <w:szCs w:val="32"/>
          </w:rPr>
          <w:t>GOLD</w:t>
        </w:r>
      </w:hyperlink>
      <w:r w:rsidR="00273874" w:rsidRPr="00273874">
        <w:rPr>
          <w:sz w:val="24"/>
          <w:szCs w:val="32"/>
        </w:rPr>
        <w:t xml:space="preserve">, </w:t>
      </w:r>
      <w:hyperlink r:id="rId15" w:history="1">
        <w:r w:rsidR="00273874" w:rsidRPr="000120AA">
          <w:rPr>
            <w:rStyle w:val="Lienhypertexte"/>
            <w:sz w:val="24"/>
            <w:szCs w:val="32"/>
          </w:rPr>
          <w:t>offre du centre de carrière</w:t>
        </w:r>
      </w:hyperlink>
      <w:r w:rsidR="00273874" w:rsidRPr="00273874">
        <w:rPr>
          <w:sz w:val="24"/>
          <w:szCs w:val="32"/>
        </w:rPr>
        <w:t>, trajet pour le middle management, promouvoir le caractère end-to-end des solutions mises à disposition par le SPF BOSA).</w:t>
      </w:r>
    </w:p>
    <w:p w14:paraId="0354C018" w14:textId="77777777" w:rsidR="00554222" w:rsidRPr="00273874" w:rsidRDefault="00554222" w:rsidP="00554222">
      <w:pPr>
        <w:pStyle w:val="Paragraphedeliste"/>
        <w:numPr>
          <w:ilvl w:val="0"/>
          <w:numId w:val="0"/>
        </w:numPr>
        <w:spacing w:line="276" w:lineRule="auto"/>
        <w:ind w:left="1440"/>
        <w:rPr>
          <w:sz w:val="24"/>
          <w:szCs w:val="32"/>
        </w:rPr>
      </w:pPr>
    </w:p>
    <w:p w14:paraId="0209A30A" w14:textId="33D5F784" w:rsidR="00ED2FAD" w:rsidRPr="00ED2FAD" w:rsidRDefault="00554222" w:rsidP="00496B0A">
      <w:pPr>
        <w:pStyle w:val="Paragraphedeliste"/>
        <w:numPr>
          <w:ilvl w:val="0"/>
          <w:numId w:val="26"/>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3</w:t>
      </w:r>
      <w:r>
        <w:rPr>
          <w:b/>
          <w:bCs/>
          <w:sz w:val="24"/>
          <w:szCs w:val="32"/>
        </w:rPr>
        <w:t xml:space="preserve"> - </w:t>
      </w:r>
      <w:r w:rsidR="00ED2FAD" w:rsidRPr="00ED2FAD">
        <w:rPr>
          <w:b/>
          <w:bCs/>
          <w:sz w:val="24"/>
          <w:szCs w:val="32"/>
        </w:rPr>
        <w:t>Réseau</w:t>
      </w:r>
      <w:r w:rsidR="00ED2FAD" w:rsidRPr="00ED2FAD">
        <w:rPr>
          <w:sz w:val="24"/>
          <w:szCs w:val="32"/>
        </w:rPr>
        <w:t xml:space="preserve"> : handicap </w:t>
      </w:r>
    </w:p>
    <w:p w14:paraId="5CD09B92" w14:textId="7823F80F" w:rsidR="00ED2FAD" w:rsidRPr="00ED2FAD" w:rsidRDefault="00ED2FAD" w:rsidP="00496B0A">
      <w:pPr>
        <w:pStyle w:val="Paragraphedeliste"/>
        <w:numPr>
          <w:ilvl w:val="0"/>
          <w:numId w:val="0"/>
        </w:numPr>
        <w:spacing w:line="276" w:lineRule="auto"/>
        <w:ind w:left="720"/>
        <w:rPr>
          <w:sz w:val="24"/>
          <w:szCs w:val="32"/>
        </w:rPr>
      </w:pPr>
      <w:r w:rsidRPr="00ED2FAD">
        <w:rPr>
          <w:sz w:val="24"/>
          <w:szCs w:val="32"/>
        </w:rPr>
        <w:t>Faire connaître les actions de familiarisation entre employeurs et personnes avec un handicap (par ex</w:t>
      </w:r>
      <w:r>
        <w:rPr>
          <w:sz w:val="24"/>
          <w:szCs w:val="32"/>
        </w:rPr>
        <w:t>emple</w:t>
      </w:r>
      <w:r w:rsidRPr="00ED2FAD">
        <w:rPr>
          <w:sz w:val="24"/>
          <w:szCs w:val="32"/>
        </w:rPr>
        <w:t xml:space="preserve"> </w:t>
      </w:r>
      <w:proofErr w:type="spellStart"/>
      <w:r w:rsidRPr="00ED2FAD">
        <w:rPr>
          <w:sz w:val="24"/>
          <w:szCs w:val="32"/>
        </w:rPr>
        <w:t>Duoday</w:t>
      </w:r>
      <w:proofErr w:type="spellEnd"/>
      <w:r w:rsidRPr="00ED2FAD">
        <w:rPr>
          <w:sz w:val="24"/>
          <w:szCs w:val="32"/>
        </w:rPr>
        <w:t>) ; ainsi que les modalités pratiques pour faciliter la participation des organisations fédérales.</w:t>
      </w:r>
    </w:p>
    <w:p w14:paraId="49ED223B" w14:textId="31C9EC99" w:rsidR="00ED2FAD" w:rsidRPr="00ED2FAD" w:rsidRDefault="00554222" w:rsidP="00496B0A">
      <w:pPr>
        <w:pStyle w:val="Paragraphedeliste"/>
        <w:numPr>
          <w:ilvl w:val="0"/>
          <w:numId w:val="26"/>
        </w:numPr>
        <w:spacing w:line="276" w:lineRule="auto"/>
        <w:rPr>
          <w:sz w:val="24"/>
          <w:szCs w:val="32"/>
        </w:rPr>
      </w:pPr>
      <w:r w:rsidRPr="00EB0397">
        <w:rPr>
          <w:b/>
          <w:bCs/>
          <w:sz w:val="28"/>
          <w:szCs w:val="36"/>
          <w:shd w:val="clear" w:color="auto" w:fill="F8D7BC" w:themeFill="accent6"/>
        </w:rPr>
        <w:t xml:space="preserve">Action </w:t>
      </w:r>
      <w:r>
        <w:rPr>
          <w:b/>
          <w:bCs/>
          <w:sz w:val="28"/>
          <w:szCs w:val="36"/>
          <w:shd w:val="clear" w:color="auto" w:fill="F8D7BC" w:themeFill="accent6"/>
        </w:rPr>
        <w:t>4</w:t>
      </w:r>
      <w:r>
        <w:rPr>
          <w:b/>
          <w:bCs/>
          <w:sz w:val="24"/>
          <w:szCs w:val="32"/>
        </w:rPr>
        <w:t xml:space="preserve"> - </w:t>
      </w:r>
      <w:r w:rsidR="00ED2FAD" w:rsidRPr="00ED2FAD">
        <w:rPr>
          <w:b/>
          <w:bCs/>
          <w:sz w:val="24"/>
          <w:szCs w:val="32"/>
        </w:rPr>
        <w:t>Réseau</w:t>
      </w:r>
      <w:r w:rsidR="00ED2FAD" w:rsidRPr="00ED2FAD">
        <w:rPr>
          <w:sz w:val="24"/>
          <w:szCs w:val="32"/>
        </w:rPr>
        <w:t xml:space="preserve"> : origine </w:t>
      </w:r>
    </w:p>
    <w:p w14:paraId="29470462" w14:textId="77777777" w:rsidR="00ED2FAD" w:rsidRPr="00ED2FAD" w:rsidRDefault="00ED2FAD" w:rsidP="00496B0A">
      <w:pPr>
        <w:pStyle w:val="Paragraphedeliste"/>
        <w:numPr>
          <w:ilvl w:val="0"/>
          <w:numId w:val="0"/>
        </w:numPr>
        <w:spacing w:line="276" w:lineRule="auto"/>
        <w:ind w:left="720"/>
        <w:rPr>
          <w:sz w:val="24"/>
          <w:szCs w:val="32"/>
        </w:rPr>
      </w:pPr>
      <w:r w:rsidRPr="00ED2FAD">
        <w:rPr>
          <w:sz w:val="24"/>
          <w:szCs w:val="32"/>
        </w:rPr>
        <w:t>Faire connaître des actions de familiarisation pour ce groupe-cible (par ex. coaching) et les modalités pratiques, pour faciliter la participation des organisations fédérales.</w:t>
      </w:r>
    </w:p>
    <w:p w14:paraId="65ABB07E" w14:textId="77777777" w:rsidR="00AC5401" w:rsidRPr="00ED2FAD" w:rsidRDefault="00AC5401" w:rsidP="00ED2FAD">
      <w:pPr>
        <w:spacing w:line="276" w:lineRule="auto"/>
        <w:rPr>
          <w:sz w:val="24"/>
          <w:szCs w:val="32"/>
        </w:rPr>
      </w:pPr>
    </w:p>
    <w:sectPr w:rsidR="00AC5401" w:rsidRPr="00ED2FAD" w:rsidSect="00B03809">
      <w:footerReference w:type="default" r:id="rId16"/>
      <w:headerReference w:type="first" r:id="rId17"/>
      <w:footerReference w:type="first" r:id="rId18"/>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D406" w14:textId="77777777" w:rsidR="00EA3274" w:rsidRDefault="00EA3274" w:rsidP="007719B8">
      <w:pPr>
        <w:spacing w:after="0" w:line="240" w:lineRule="auto"/>
      </w:pPr>
      <w:r>
        <w:separator/>
      </w:r>
    </w:p>
  </w:endnote>
  <w:endnote w:type="continuationSeparator" w:id="0">
    <w:p w14:paraId="71B9748F" w14:textId="77777777" w:rsidR="00EA3274" w:rsidRDefault="00EA3274"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altName w:val="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A1C1" w14:textId="0B7D790A" w:rsidR="00E07757" w:rsidRPr="00CA560E" w:rsidRDefault="00E07757" w:rsidP="008A014D">
    <w:pPr>
      <w:pStyle w:val="Pieddepage"/>
    </w:pPr>
    <w:r w:rsidRPr="007202C3">
      <w:rPr>
        <w:noProof/>
      </w:rPr>
      <w:drawing>
        <wp:anchor distT="0" distB="0" distL="0" distR="144145" simplePos="0" relativeHeight="251661312" behindDoc="0" locked="1" layoutInCell="1" allowOverlap="1" wp14:anchorId="41491745" wp14:editId="60880316">
          <wp:simplePos x="0" y="0"/>
          <wp:positionH relativeFrom="column">
            <wp:align>left</wp:align>
          </wp:positionH>
          <wp:positionV relativeFrom="bottomMargin">
            <wp:posOffset>125730</wp:posOffset>
          </wp:positionV>
          <wp:extent cx="248400" cy="248400"/>
          <wp:effectExtent l="0" t="0" r="0" b="0"/>
          <wp:wrapSquare wrapText="right"/>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Pr="00DB214E">
      <w:t xml:space="preserve"> </w:t>
    </w:r>
    <w:r w:rsidRPr="008A014D">
      <w:t xml:space="preserve">| </w:t>
    </w:r>
    <w:r w:rsidRPr="008A014D">
      <w:rPr>
        <w:rStyle w:val="lev"/>
      </w:rPr>
      <w:fldChar w:fldCharType="begin"/>
    </w:r>
    <w:r w:rsidRPr="008A014D">
      <w:rPr>
        <w:rStyle w:val="lev"/>
      </w:rPr>
      <w:instrText xml:space="preserve"> PAGE \* Arabic \* MERGEFORMAT </w:instrText>
    </w:r>
    <w:r w:rsidRPr="008A014D">
      <w:rPr>
        <w:rStyle w:val="lev"/>
      </w:rPr>
      <w:fldChar w:fldCharType="separate"/>
    </w:r>
    <w:r w:rsidRPr="008A014D">
      <w:rPr>
        <w:rStyle w:val="lev"/>
      </w:rPr>
      <w:t>2</w:t>
    </w:r>
    <w:r w:rsidRPr="008A014D">
      <w:rPr>
        <w:rStyle w:val="lev"/>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8534" w14:textId="77777777" w:rsidR="00E07757" w:rsidRDefault="00E07757" w:rsidP="00B03809">
    <w:pPr>
      <w:pStyle w:val="Pieddepage"/>
    </w:pPr>
    <w:r>
      <w:rPr>
        <w:noProof/>
      </w:rPr>
      <w:drawing>
        <wp:anchor distT="0" distB="0" distL="114300" distR="114300" simplePos="0" relativeHeight="251660288" behindDoc="0" locked="0" layoutInCell="1" allowOverlap="1" wp14:anchorId="4F0D1FAA" wp14:editId="7324A99A">
          <wp:simplePos x="0" y="0"/>
          <wp:positionH relativeFrom="column">
            <wp:posOffset>5652770</wp:posOffset>
          </wp:positionH>
          <wp:positionV relativeFrom="paragraph">
            <wp:posOffset>0</wp:posOffset>
          </wp:positionV>
          <wp:extent cx="460800" cy="331200"/>
          <wp:effectExtent l="0" t="0" r="0" b="0"/>
          <wp:wrapTopAndBottom/>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1777" w14:textId="77777777" w:rsidR="00EA3274" w:rsidRDefault="00EA3274" w:rsidP="007719B8">
      <w:pPr>
        <w:spacing w:after="0" w:line="240" w:lineRule="auto"/>
      </w:pPr>
      <w:r>
        <w:separator/>
      </w:r>
    </w:p>
  </w:footnote>
  <w:footnote w:type="continuationSeparator" w:id="0">
    <w:p w14:paraId="4BE32B6E" w14:textId="77777777" w:rsidR="00EA3274" w:rsidRDefault="00EA3274" w:rsidP="007719B8">
      <w:pPr>
        <w:spacing w:after="0" w:line="240" w:lineRule="auto"/>
      </w:pPr>
      <w:r>
        <w:continuationSeparator/>
      </w:r>
    </w:p>
  </w:footnote>
  <w:footnote w:id="1">
    <w:p w14:paraId="194BBCF7" w14:textId="0CCC999E" w:rsidR="00094627" w:rsidRDefault="00001CA6" w:rsidP="00094627">
      <w:pPr>
        <w:pStyle w:val="Notedebasdepage"/>
      </w:pPr>
      <w:r>
        <w:rPr>
          <w:rStyle w:val="Appelnotedebasdep"/>
        </w:rPr>
        <w:footnoteRef/>
      </w:r>
      <w:r>
        <w:t xml:space="preserve"> </w:t>
      </w:r>
      <w:r w:rsidR="00094627">
        <w:t xml:space="preserve">Par exemple: </w:t>
      </w:r>
      <w:hyperlink r:id="rId1" w:history="1">
        <w:r w:rsidR="00094627" w:rsidRPr="00AF1A8D">
          <w:rPr>
            <w:rStyle w:val="Lienhypertexte"/>
          </w:rPr>
          <w:t>Fonction publique: modifications concernant les jours de pont et de vacances | News.belgium</w:t>
        </w:r>
      </w:hyperlink>
    </w:p>
    <w:p w14:paraId="205E0FDB" w14:textId="099D157E" w:rsidR="00001CA6" w:rsidRDefault="00094627" w:rsidP="00094627">
      <w:pPr>
        <w:pStyle w:val="Notedebasdepage"/>
      </w:pPr>
      <w:r>
        <w:t>« Un membre du personnel contractuel ou statutaire aura droit à un jour de vacances supplémentaire lorsqu’il atteint l’âge de 65 ans (34 jours au lieu de 33) et deux jours de vacances supplémentaires lorsqu’il atteint l’âge de 66 ans (35 jours au lieu de 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2260" w14:textId="5C0CB7FA" w:rsidR="00E07757" w:rsidRDefault="00680CBC">
    <w:pPr>
      <w:pStyle w:val="En-tte"/>
    </w:pPr>
    <w:r>
      <w:rPr>
        <w:noProof/>
      </w:rPr>
      <w:drawing>
        <wp:anchor distT="0" distB="0" distL="114300" distR="114300" simplePos="0" relativeHeight="251659264" behindDoc="0" locked="0" layoutInCell="1" allowOverlap="1" wp14:anchorId="4675E54E" wp14:editId="5CEB4898">
          <wp:simplePos x="0" y="0"/>
          <wp:positionH relativeFrom="margin">
            <wp:posOffset>3653790</wp:posOffset>
          </wp:positionH>
          <wp:positionV relativeFrom="paragraph">
            <wp:posOffset>44450</wp:posOffset>
          </wp:positionV>
          <wp:extent cx="2463165" cy="829945"/>
          <wp:effectExtent l="0" t="0" r="0" b="0"/>
          <wp:wrapTopAndBottom/>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63165" cy="829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98E08E6" wp14:editId="40FADE08">
          <wp:simplePos x="0" y="0"/>
          <wp:positionH relativeFrom="margin">
            <wp:align>left</wp:align>
          </wp:positionH>
          <wp:positionV relativeFrom="paragraph">
            <wp:posOffset>204470</wp:posOffset>
          </wp:positionV>
          <wp:extent cx="2277745" cy="617220"/>
          <wp:effectExtent l="0" t="0" r="8255"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r="66799" b="1568"/>
                  <a:stretch/>
                </pic:blipFill>
                <pic:spPr bwMode="auto">
                  <a:xfrm>
                    <a:off x="0" y="0"/>
                    <a:ext cx="2277745" cy="617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B1311E"/>
    <w:multiLevelType w:val="hybridMultilevel"/>
    <w:tmpl w:val="03C60DA2"/>
    <w:lvl w:ilvl="0" w:tplc="D64A843C">
      <w:numFmt w:val="bullet"/>
      <w:lvlText w:val="•"/>
      <w:lvlJc w:val="left"/>
      <w:pPr>
        <w:ind w:left="1080" w:hanging="72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DA054D3"/>
    <w:multiLevelType w:val="hybridMultilevel"/>
    <w:tmpl w:val="D5883EB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97A31"/>
    <w:multiLevelType w:val="hybridMultilevel"/>
    <w:tmpl w:val="35AA131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7B6E01"/>
    <w:multiLevelType w:val="hybridMultilevel"/>
    <w:tmpl w:val="15F6C2AC"/>
    <w:lvl w:ilvl="0" w:tplc="DB2A82B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26776FC"/>
    <w:multiLevelType w:val="hybridMultilevel"/>
    <w:tmpl w:val="90684F3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52C36A1"/>
    <w:multiLevelType w:val="hybridMultilevel"/>
    <w:tmpl w:val="6F66F90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7BC6070"/>
    <w:multiLevelType w:val="hybridMultilevel"/>
    <w:tmpl w:val="56D0DC7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B1E1B2D"/>
    <w:multiLevelType w:val="hybridMultilevel"/>
    <w:tmpl w:val="A66858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D1334EF"/>
    <w:multiLevelType w:val="hybridMultilevel"/>
    <w:tmpl w:val="0D561E8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3E0C1AA1"/>
    <w:multiLevelType w:val="hybridMultilevel"/>
    <w:tmpl w:val="4EF6B7B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7B23E8E"/>
    <w:multiLevelType w:val="hybridMultilevel"/>
    <w:tmpl w:val="88721E02"/>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4" w15:restartNumberingAfterBreak="0">
    <w:nsid w:val="4B467064"/>
    <w:multiLevelType w:val="hybridMultilevel"/>
    <w:tmpl w:val="F2763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D616A8"/>
    <w:multiLevelType w:val="hybridMultilevel"/>
    <w:tmpl w:val="3612DC2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C405C"/>
    <w:multiLevelType w:val="hybridMultilevel"/>
    <w:tmpl w:val="70BE8BB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714E10D7"/>
    <w:multiLevelType w:val="hybridMultilevel"/>
    <w:tmpl w:val="718EE1B0"/>
    <w:lvl w:ilvl="0" w:tplc="D64A843C">
      <w:numFmt w:val="bullet"/>
      <w:lvlText w:val="•"/>
      <w:lvlJc w:val="left"/>
      <w:pPr>
        <w:ind w:left="1080" w:hanging="72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7BD6AAB"/>
    <w:multiLevelType w:val="hybridMultilevel"/>
    <w:tmpl w:val="DFD6A2FE"/>
    <w:lvl w:ilvl="0" w:tplc="AA784F82">
      <w:start w:val="1"/>
      <w:numFmt w:val="decimal"/>
      <w:lvlText w:val="2.3.%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8D66BEB"/>
    <w:multiLevelType w:val="hybridMultilevel"/>
    <w:tmpl w:val="BB6A8840"/>
    <w:lvl w:ilvl="0" w:tplc="0813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9DF3A14"/>
    <w:multiLevelType w:val="hybridMultilevel"/>
    <w:tmpl w:val="6B20026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02325426">
    <w:abstractNumId w:val="0"/>
  </w:num>
  <w:num w:numId="2" w16cid:durableId="1463647479">
    <w:abstractNumId w:val="1"/>
  </w:num>
  <w:num w:numId="3" w16cid:durableId="1382168739">
    <w:abstractNumId w:val="2"/>
  </w:num>
  <w:num w:numId="4" w16cid:durableId="916283739">
    <w:abstractNumId w:val="3"/>
  </w:num>
  <w:num w:numId="5" w16cid:durableId="435371381">
    <w:abstractNumId w:val="8"/>
  </w:num>
  <w:num w:numId="6" w16cid:durableId="1294748472">
    <w:abstractNumId w:val="4"/>
  </w:num>
  <w:num w:numId="7" w16cid:durableId="332732433">
    <w:abstractNumId w:val="5"/>
  </w:num>
  <w:num w:numId="8" w16cid:durableId="828709687">
    <w:abstractNumId w:val="6"/>
  </w:num>
  <w:num w:numId="9" w16cid:durableId="118886206">
    <w:abstractNumId w:val="7"/>
  </w:num>
  <w:num w:numId="10" w16cid:durableId="1702320724">
    <w:abstractNumId w:val="9"/>
  </w:num>
  <w:num w:numId="11" w16cid:durableId="1899777367">
    <w:abstractNumId w:val="26"/>
  </w:num>
  <w:num w:numId="12" w16cid:durableId="319844954">
    <w:abstractNumId w:val="12"/>
  </w:num>
  <w:num w:numId="13" w16cid:durableId="1579557048">
    <w:abstractNumId w:val="14"/>
  </w:num>
  <w:num w:numId="14" w16cid:durableId="805125337">
    <w:abstractNumId w:val="17"/>
  </w:num>
  <w:num w:numId="15" w16cid:durableId="252129933">
    <w:abstractNumId w:val="15"/>
  </w:num>
  <w:num w:numId="16" w16cid:durableId="719399071">
    <w:abstractNumId w:val="21"/>
  </w:num>
  <w:num w:numId="17" w16cid:durableId="471795128">
    <w:abstractNumId w:val="31"/>
  </w:num>
  <w:num w:numId="18" w16cid:durableId="1394694524">
    <w:abstractNumId w:val="19"/>
  </w:num>
  <w:num w:numId="19" w16cid:durableId="885261137">
    <w:abstractNumId w:val="11"/>
  </w:num>
  <w:num w:numId="20" w16cid:durableId="1467504626">
    <w:abstractNumId w:val="23"/>
  </w:num>
  <w:num w:numId="21" w16cid:durableId="529026653">
    <w:abstractNumId w:val="22"/>
  </w:num>
  <w:num w:numId="22" w16cid:durableId="1360200444">
    <w:abstractNumId w:val="13"/>
  </w:num>
  <w:num w:numId="23" w16cid:durableId="1406143929">
    <w:abstractNumId w:val="25"/>
  </w:num>
  <w:num w:numId="24" w16cid:durableId="552347788">
    <w:abstractNumId w:val="29"/>
  </w:num>
  <w:num w:numId="25" w16cid:durableId="990446242">
    <w:abstractNumId w:val="18"/>
  </w:num>
  <w:num w:numId="26" w16cid:durableId="1896310370">
    <w:abstractNumId w:val="16"/>
  </w:num>
  <w:num w:numId="27" w16cid:durableId="803934498">
    <w:abstractNumId w:val="27"/>
  </w:num>
  <w:num w:numId="28" w16cid:durableId="1071125161">
    <w:abstractNumId w:val="24"/>
  </w:num>
  <w:num w:numId="29" w16cid:durableId="2019694414">
    <w:abstractNumId w:val="28"/>
  </w:num>
  <w:num w:numId="30" w16cid:durableId="2088991875">
    <w:abstractNumId w:val="10"/>
  </w:num>
  <w:num w:numId="31" w16cid:durableId="1887179681">
    <w:abstractNumId w:val="30"/>
  </w:num>
  <w:num w:numId="32" w16cid:durableId="9599930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49"/>
    <w:rsid w:val="00001CA6"/>
    <w:rsid w:val="000078A2"/>
    <w:rsid w:val="000120AA"/>
    <w:rsid w:val="00017E4F"/>
    <w:rsid w:val="00022EA4"/>
    <w:rsid w:val="00032A03"/>
    <w:rsid w:val="000423D4"/>
    <w:rsid w:val="00042E17"/>
    <w:rsid w:val="00045011"/>
    <w:rsid w:val="00067D16"/>
    <w:rsid w:val="000758E7"/>
    <w:rsid w:val="000778B2"/>
    <w:rsid w:val="0008511B"/>
    <w:rsid w:val="00094627"/>
    <w:rsid w:val="000A3249"/>
    <w:rsid w:val="000B3B98"/>
    <w:rsid w:val="000B54A8"/>
    <w:rsid w:val="000B5FB5"/>
    <w:rsid w:val="000D2FDF"/>
    <w:rsid w:val="000D3D44"/>
    <w:rsid w:val="00110846"/>
    <w:rsid w:val="001120C9"/>
    <w:rsid w:val="00115AEE"/>
    <w:rsid w:val="00126469"/>
    <w:rsid w:val="00154E5C"/>
    <w:rsid w:val="00176C2F"/>
    <w:rsid w:val="0018608A"/>
    <w:rsid w:val="001A4BD6"/>
    <w:rsid w:val="001B00D8"/>
    <w:rsid w:val="001B4851"/>
    <w:rsid w:val="001B5463"/>
    <w:rsid w:val="001C0508"/>
    <w:rsid w:val="001C38A7"/>
    <w:rsid w:val="001F459B"/>
    <w:rsid w:val="002232BC"/>
    <w:rsid w:val="002265E7"/>
    <w:rsid w:val="00230DF0"/>
    <w:rsid w:val="00237AD2"/>
    <w:rsid w:val="00245D15"/>
    <w:rsid w:val="00255F80"/>
    <w:rsid w:val="00256308"/>
    <w:rsid w:val="00273874"/>
    <w:rsid w:val="002756EA"/>
    <w:rsid w:val="00291D00"/>
    <w:rsid w:val="002A009D"/>
    <w:rsid w:val="002A1546"/>
    <w:rsid w:val="002B71B2"/>
    <w:rsid w:val="002B7F94"/>
    <w:rsid w:val="002C1F9D"/>
    <w:rsid w:val="002C5C7C"/>
    <w:rsid w:val="002E3D55"/>
    <w:rsid w:val="002E5D40"/>
    <w:rsid w:val="00306628"/>
    <w:rsid w:val="0032275B"/>
    <w:rsid w:val="00355D22"/>
    <w:rsid w:val="003634A1"/>
    <w:rsid w:val="00373236"/>
    <w:rsid w:val="00373732"/>
    <w:rsid w:val="003918CF"/>
    <w:rsid w:val="003927C1"/>
    <w:rsid w:val="00397640"/>
    <w:rsid w:val="00397E83"/>
    <w:rsid w:val="003B6692"/>
    <w:rsid w:val="003C3DDE"/>
    <w:rsid w:val="003E0471"/>
    <w:rsid w:val="003E0AB6"/>
    <w:rsid w:val="003E29DD"/>
    <w:rsid w:val="00407766"/>
    <w:rsid w:val="00410C26"/>
    <w:rsid w:val="004412D1"/>
    <w:rsid w:val="004436ED"/>
    <w:rsid w:val="00451CE6"/>
    <w:rsid w:val="00482432"/>
    <w:rsid w:val="004838BF"/>
    <w:rsid w:val="0049292B"/>
    <w:rsid w:val="004957C2"/>
    <w:rsid w:val="00496B0A"/>
    <w:rsid w:val="00497F51"/>
    <w:rsid w:val="004C0848"/>
    <w:rsid w:val="004C27D1"/>
    <w:rsid w:val="004C36C4"/>
    <w:rsid w:val="004D5612"/>
    <w:rsid w:val="004D5860"/>
    <w:rsid w:val="004D60BA"/>
    <w:rsid w:val="004D6D17"/>
    <w:rsid w:val="004E5098"/>
    <w:rsid w:val="004F0366"/>
    <w:rsid w:val="004F7714"/>
    <w:rsid w:val="0050510E"/>
    <w:rsid w:val="00506E1D"/>
    <w:rsid w:val="00536E3A"/>
    <w:rsid w:val="005374B1"/>
    <w:rsid w:val="00541BE5"/>
    <w:rsid w:val="00546504"/>
    <w:rsid w:val="00554222"/>
    <w:rsid w:val="00570F0A"/>
    <w:rsid w:val="005760DE"/>
    <w:rsid w:val="00577CB7"/>
    <w:rsid w:val="005A32C9"/>
    <w:rsid w:val="005A3373"/>
    <w:rsid w:val="005A491B"/>
    <w:rsid w:val="005C3DBD"/>
    <w:rsid w:val="005D03AA"/>
    <w:rsid w:val="005D17F1"/>
    <w:rsid w:val="005D4009"/>
    <w:rsid w:val="005D558C"/>
    <w:rsid w:val="005D7F6B"/>
    <w:rsid w:val="005E545C"/>
    <w:rsid w:val="005E716A"/>
    <w:rsid w:val="005F784D"/>
    <w:rsid w:val="00614B09"/>
    <w:rsid w:val="00615CDA"/>
    <w:rsid w:val="00620007"/>
    <w:rsid w:val="00625CCB"/>
    <w:rsid w:val="00642F1E"/>
    <w:rsid w:val="00644D3B"/>
    <w:rsid w:val="0064544B"/>
    <w:rsid w:val="00647894"/>
    <w:rsid w:val="0065746C"/>
    <w:rsid w:val="00665361"/>
    <w:rsid w:val="006720B9"/>
    <w:rsid w:val="00680CBC"/>
    <w:rsid w:val="00682AC3"/>
    <w:rsid w:val="006D1711"/>
    <w:rsid w:val="006E16C6"/>
    <w:rsid w:val="006E7BA7"/>
    <w:rsid w:val="006F646D"/>
    <w:rsid w:val="00706F1B"/>
    <w:rsid w:val="00717BC0"/>
    <w:rsid w:val="007202C3"/>
    <w:rsid w:val="00723AD0"/>
    <w:rsid w:val="00743DDB"/>
    <w:rsid w:val="0074563C"/>
    <w:rsid w:val="007719B8"/>
    <w:rsid w:val="0077278D"/>
    <w:rsid w:val="00776AD3"/>
    <w:rsid w:val="00784DDA"/>
    <w:rsid w:val="0079391B"/>
    <w:rsid w:val="0079550A"/>
    <w:rsid w:val="007A2C13"/>
    <w:rsid w:val="007B4C0A"/>
    <w:rsid w:val="007C5194"/>
    <w:rsid w:val="007C620A"/>
    <w:rsid w:val="007E0C85"/>
    <w:rsid w:val="00816C5B"/>
    <w:rsid w:val="0083299E"/>
    <w:rsid w:val="008367F4"/>
    <w:rsid w:val="0085345D"/>
    <w:rsid w:val="00862E62"/>
    <w:rsid w:val="008716D4"/>
    <w:rsid w:val="008723A5"/>
    <w:rsid w:val="0089475F"/>
    <w:rsid w:val="008A014D"/>
    <w:rsid w:val="008A701F"/>
    <w:rsid w:val="008B3E7B"/>
    <w:rsid w:val="008B7774"/>
    <w:rsid w:val="008C351A"/>
    <w:rsid w:val="008D5E95"/>
    <w:rsid w:val="008D6097"/>
    <w:rsid w:val="008E0A75"/>
    <w:rsid w:val="008F4B15"/>
    <w:rsid w:val="00906FBC"/>
    <w:rsid w:val="00927DF7"/>
    <w:rsid w:val="00932D38"/>
    <w:rsid w:val="00937C02"/>
    <w:rsid w:val="00945A83"/>
    <w:rsid w:val="00951254"/>
    <w:rsid w:val="00964048"/>
    <w:rsid w:val="00975BED"/>
    <w:rsid w:val="00993CC1"/>
    <w:rsid w:val="009A03B5"/>
    <w:rsid w:val="009C257D"/>
    <w:rsid w:val="009C5AF8"/>
    <w:rsid w:val="009E2FD8"/>
    <w:rsid w:val="009E62A1"/>
    <w:rsid w:val="00A0077F"/>
    <w:rsid w:val="00A126A4"/>
    <w:rsid w:val="00A2007F"/>
    <w:rsid w:val="00A22CD8"/>
    <w:rsid w:val="00A26600"/>
    <w:rsid w:val="00A31C55"/>
    <w:rsid w:val="00A33D5C"/>
    <w:rsid w:val="00A47538"/>
    <w:rsid w:val="00A6176C"/>
    <w:rsid w:val="00A71AAD"/>
    <w:rsid w:val="00A83BD1"/>
    <w:rsid w:val="00AA20E8"/>
    <w:rsid w:val="00AA6287"/>
    <w:rsid w:val="00AB381E"/>
    <w:rsid w:val="00AB7B9E"/>
    <w:rsid w:val="00AC5401"/>
    <w:rsid w:val="00AC6442"/>
    <w:rsid w:val="00AD432C"/>
    <w:rsid w:val="00AE030C"/>
    <w:rsid w:val="00AE7137"/>
    <w:rsid w:val="00AF1A8D"/>
    <w:rsid w:val="00AF2820"/>
    <w:rsid w:val="00AF454F"/>
    <w:rsid w:val="00B03809"/>
    <w:rsid w:val="00B140B9"/>
    <w:rsid w:val="00B209AB"/>
    <w:rsid w:val="00B2119A"/>
    <w:rsid w:val="00B325DA"/>
    <w:rsid w:val="00B35BF4"/>
    <w:rsid w:val="00B80939"/>
    <w:rsid w:val="00B853AB"/>
    <w:rsid w:val="00B907D5"/>
    <w:rsid w:val="00B94F1C"/>
    <w:rsid w:val="00B978B4"/>
    <w:rsid w:val="00BA454C"/>
    <w:rsid w:val="00BB546D"/>
    <w:rsid w:val="00BB7307"/>
    <w:rsid w:val="00BE33A0"/>
    <w:rsid w:val="00BE4777"/>
    <w:rsid w:val="00BE658D"/>
    <w:rsid w:val="00C0634A"/>
    <w:rsid w:val="00C2316E"/>
    <w:rsid w:val="00C2691D"/>
    <w:rsid w:val="00C35F6F"/>
    <w:rsid w:val="00C407A6"/>
    <w:rsid w:val="00C428F9"/>
    <w:rsid w:val="00C566C3"/>
    <w:rsid w:val="00C61E0C"/>
    <w:rsid w:val="00C66415"/>
    <w:rsid w:val="00C7264C"/>
    <w:rsid w:val="00C80E23"/>
    <w:rsid w:val="00C81F1C"/>
    <w:rsid w:val="00CA560E"/>
    <w:rsid w:val="00CB36F5"/>
    <w:rsid w:val="00CB5260"/>
    <w:rsid w:val="00CB5CE3"/>
    <w:rsid w:val="00CC0182"/>
    <w:rsid w:val="00CC06E9"/>
    <w:rsid w:val="00CD028C"/>
    <w:rsid w:val="00CE5962"/>
    <w:rsid w:val="00CF6713"/>
    <w:rsid w:val="00D2349C"/>
    <w:rsid w:val="00D254D0"/>
    <w:rsid w:val="00D362D7"/>
    <w:rsid w:val="00D5181C"/>
    <w:rsid w:val="00D5268C"/>
    <w:rsid w:val="00D62AEA"/>
    <w:rsid w:val="00D639D5"/>
    <w:rsid w:val="00D73F62"/>
    <w:rsid w:val="00D76B8B"/>
    <w:rsid w:val="00D803BC"/>
    <w:rsid w:val="00D9744B"/>
    <w:rsid w:val="00DA6BBF"/>
    <w:rsid w:val="00DB214E"/>
    <w:rsid w:val="00DB4E1C"/>
    <w:rsid w:val="00DB508C"/>
    <w:rsid w:val="00DC6C94"/>
    <w:rsid w:val="00DC6E98"/>
    <w:rsid w:val="00DC6F62"/>
    <w:rsid w:val="00DC7120"/>
    <w:rsid w:val="00DD22DD"/>
    <w:rsid w:val="00DD4894"/>
    <w:rsid w:val="00E07757"/>
    <w:rsid w:val="00E11167"/>
    <w:rsid w:val="00E23B2B"/>
    <w:rsid w:val="00E2436F"/>
    <w:rsid w:val="00E32355"/>
    <w:rsid w:val="00E330E1"/>
    <w:rsid w:val="00E34ACF"/>
    <w:rsid w:val="00E435F3"/>
    <w:rsid w:val="00E44B1B"/>
    <w:rsid w:val="00E57E05"/>
    <w:rsid w:val="00E816EA"/>
    <w:rsid w:val="00EA3274"/>
    <w:rsid w:val="00EA69F0"/>
    <w:rsid w:val="00EB0397"/>
    <w:rsid w:val="00ED2FAD"/>
    <w:rsid w:val="00ED6BB2"/>
    <w:rsid w:val="00EE15EB"/>
    <w:rsid w:val="00EE209B"/>
    <w:rsid w:val="00EE429A"/>
    <w:rsid w:val="00EF13D1"/>
    <w:rsid w:val="00F00A16"/>
    <w:rsid w:val="00F02BD3"/>
    <w:rsid w:val="00F2108B"/>
    <w:rsid w:val="00F25F2A"/>
    <w:rsid w:val="00F269A3"/>
    <w:rsid w:val="00F33730"/>
    <w:rsid w:val="00F45CF7"/>
    <w:rsid w:val="00F51117"/>
    <w:rsid w:val="00F55BB4"/>
    <w:rsid w:val="00F5639C"/>
    <w:rsid w:val="00F63D50"/>
    <w:rsid w:val="00F71D38"/>
    <w:rsid w:val="00F83B0A"/>
    <w:rsid w:val="00F9691F"/>
    <w:rsid w:val="00FA2148"/>
    <w:rsid w:val="00FC3591"/>
    <w:rsid w:val="00FC3A53"/>
    <w:rsid w:val="00FD1D3F"/>
    <w:rsid w:val="00FE47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D1EDF"/>
  <w15:chartTrackingRefBased/>
  <w15:docId w15:val="{CF7CC168-BC12-4A47-B9E3-691362C5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1B"/>
    <w:pPr>
      <w:suppressAutoHyphens/>
      <w:spacing w:after="400" w:line="320" w:lineRule="exact"/>
    </w:pPr>
    <w:rPr>
      <w:sz w:val="21"/>
      <w:lang w:val="fr-BE"/>
    </w:rPr>
  </w:style>
  <w:style w:type="paragraph" w:styleId="Titre1">
    <w:name w:val="heading 1"/>
    <w:basedOn w:val="Normal"/>
    <w:next w:val="Normal"/>
    <w:link w:val="Titre1C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Titre2">
    <w:name w:val="heading 2"/>
    <w:basedOn w:val="Titre1"/>
    <w:next w:val="Normal"/>
    <w:link w:val="Titre2Car"/>
    <w:uiPriority w:val="9"/>
    <w:qFormat/>
    <w:rsid w:val="008B3E7B"/>
    <w:pPr>
      <w:outlineLvl w:val="1"/>
    </w:pPr>
    <w:rPr>
      <w:rFonts w:cs="Times New Roman (Headings CS)"/>
      <w:sz w:val="52"/>
      <w:szCs w:val="26"/>
    </w:rPr>
  </w:style>
  <w:style w:type="paragraph" w:styleId="Titre3">
    <w:name w:val="heading 3"/>
    <w:basedOn w:val="Titre1"/>
    <w:next w:val="Normal"/>
    <w:link w:val="Titre3Car"/>
    <w:uiPriority w:val="9"/>
    <w:qFormat/>
    <w:rsid w:val="008B3E7B"/>
    <w:pPr>
      <w:spacing w:after="320" w:line="259" w:lineRule="auto"/>
      <w:outlineLvl w:val="2"/>
    </w:pPr>
    <w:rPr>
      <w:rFonts w:ascii="Montserrat SemiBold" w:hAnsi="Montserrat SemiBold" w:cs="Times New Roman (Headings CS)"/>
      <w:sz w:val="38"/>
    </w:rPr>
  </w:style>
  <w:style w:type="paragraph" w:styleId="Titre4">
    <w:name w:val="heading 4"/>
    <w:basedOn w:val="Titre3"/>
    <w:next w:val="Normal"/>
    <w:link w:val="Titre4Car"/>
    <w:uiPriority w:val="9"/>
    <w:qFormat/>
    <w:rsid w:val="008B3E7B"/>
    <w:pPr>
      <w:spacing w:after="160"/>
      <w:outlineLvl w:val="3"/>
    </w:pPr>
    <w:rPr>
      <w:b w:val="0"/>
      <w:iCs/>
      <w:sz w:val="26"/>
    </w:rPr>
  </w:style>
  <w:style w:type="paragraph" w:styleId="Titre5">
    <w:name w:val="heading 5"/>
    <w:basedOn w:val="Normal"/>
    <w:next w:val="Normal"/>
    <w:link w:val="Titre5C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Titre6">
    <w:name w:val="heading 6"/>
    <w:basedOn w:val="Normal"/>
    <w:next w:val="Normal"/>
    <w:link w:val="Titre6C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Titre7">
    <w:name w:val="heading 7"/>
    <w:basedOn w:val="Normal"/>
    <w:next w:val="Normal"/>
    <w:link w:val="Titre7C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Titre8">
    <w:name w:val="heading 8"/>
    <w:basedOn w:val="Normal"/>
    <w:next w:val="Normal"/>
    <w:link w:val="Titre8C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Titre9">
    <w:name w:val="heading 9"/>
    <w:basedOn w:val="Normal"/>
    <w:next w:val="Normal"/>
    <w:link w:val="Titre9C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37AD2"/>
    <w:rPr>
      <w:sz w:val="21"/>
      <w:lang w:val="fr-BE"/>
    </w:rPr>
  </w:style>
  <w:style w:type="character" w:customStyle="1" w:styleId="Titre1Car">
    <w:name w:val="Titre 1 Car"/>
    <w:basedOn w:val="Policepardfaut"/>
    <w:link w:val="Titre1"/>
    <w:uiPriority w:val="9"/>
    <w:rsid w:val="008B3E7B"/>
    <w:rPr>
      <w:rFonts w:asciiTheme="majorHAnsi" w:eastAsiaTheme="majorEastAsia" w:hAnsiTheme="majorHAnsi" w:cstheme="majorBidi"/>
      <w:b/>
      <w:sz w:val="68"/>
      <w:szCs w:val="32"/>
      <w:lang w:val="nl-NL"/>
    </w:rPr>
  </w:style>
  <w:style w:type="character" w:customStyle="1" w:styleId="Titre2Car">
    <w:name w:val="Titre 2 Car"/>
    <w:basedOn w:val="Policepardfaut"/>
    <w:link w:val="Titre2"/>
    <w:uiPriority w:val="9"/>
    <w:rsid w:val="008B3E7B"/>
    <w:rPr>
      <w:rFonts w:asciiTheme="majorHAnsi" w:eastAsiaTheme="majorEastAsia" w:hAnsiTheme="majorHAnsi" w:cs="Times New Roman (Headings CS)"/>
      <w:b/>
      <w:sz w:val="52"/>
      <w:szCs w:val="26"/>
      <w:lang w:val="nl-NL"/>
    </w:rPr>
  </w:style>
  <w:style w:type="character" w:customStyle="1" w:styleId="Titre3Car">
    <w:name w:val="Titre 3 Car"/>
    <w:basedOn w:val="Policepardfaut"/>
    <w:link w:val="Titre3"/>
    <w:uiPriority w:val="9"/>
    <w:rsid w:val="008B3E7B"/>
    <w:rPr>
      <w:rFonts w:ascii="Montserrat SemiBold" w:eastAsiaTheme="majorEastAsia" w:hAnsi="Montserrat SemiBold" w:cs="Times New Roman (Headings CS)"/>
      <w:b/>
      <w:sz w:val="38"/>
      <w:szCs w:val="32"/>
      <w:lang w:val="nl-NL"/>
    </w:rPr>
  </w:style>
  <w:style w:type="character" w:styleId="lev">
    <w:name w:val="Strong"/>
    <w:uiPriority w:val="5"/>
    <w:qFormat/>
    <w:rsid w:val="008B3E7B"/>
    <w:rPr>
      <w:b/>
      <w:bCs/>
    </w:rPr>
  </w:style>
  <w:style w:type="character" w:customStyle="1" w:styleId="Titre4Car">
    <w:name w:val="Titre 4 Car"/>
    <w:basedOn w:val="Policepardfaut"/>
    <w:link w:val="Titre4"/>
    <w:uiPriority w:val="9"/>
    <w:rsid w:val="008B3E7B"/>
    <w:rPr>
      <w:rFonts w:ascii="Montserrat SemiBold" w:eastAsiaTheme="majorEastAsia" w:hAnsi="Montserrat SemiBold" w:cs="Times New Roman (Headings CS)"/>
      <w:iCs/>
      <w:sz w:val="26"/>
      <w:szCs w:val="32"/>
      <w:lang w:val="nl-NL"/>
    </w:rPr>
  </w:style>
  <w:style w:type="character" w:customStyle="1" w:styleId="Titre5Car">
    <w:name w:val="Titre 5 Car"/>
    <w:basedOn w:val="Policepardfaut"/>
    <w:link w:val="Titre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Titre6Car">
    <w:name w:val="Titre 6 Car"/>
    <w:basedOn w:val="Policepardfaut"/>
    <w:link w:val="Titre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Titre7Car">
    <w:name w:val="Titre 7 Car"/>
    <w:basedOn w:val="Policepardfaut"/>
    <w:link w:val="Titre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Titre8Car">
    <w:name w:val="Titre 8 Car"/>
    <w:basedOn w:val="Policepardfaut"/>
    <w:link w:val="Titre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Titre9Car">
    <w:name w:val="Titre 9 Car"/>
    <w:basedOn w:val="Policepardfaut"/>
    <w:link w:val="Titre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re">
    <w:name w:val="Title"/>
    <w:basedOn w:val="Normal"/>
    <w:next w:val="Sous-titre"/>
    <w:link w:val="TitreC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reCar">
    <w:name w:val="Titre Car"/>
    <w:basedOn w:val="Policepardfaut"/>
    <w:link w:val="Titre"/>
    <w:uiPriority w:val="30"/>
    <w:rsid w:val="0077278D"/>
    <w:rPr>
      <w:rFonts w:asciiTheme="majorHAnsi" w:eastAsiaTheme="majorEastAsia" w:hAnsiTheme="majorHAnsi" w:cstheme="majorBidi"/>
      <w:b/>
      <w:spacing w:val="-10"/>
      <w:kern w:val="28"/>
      <w:sz w:val="88"/>
      <w:szCs w:val="56"/>
      <w:lang w:val="nl-NL"/>
    </w:rPr>
  </w:style>
  <w:style w:type="paragraph" w:styleId="Sous-titre">
    <w:name w:val="Subtitle"/>
    <w:basedOn w:val="Normal"/>
    <w:next w:val="Normal"/>
    <w:link w:val="Sous-titreC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ous-titreCar">
    <w:name w:val="Sous-titre Car"/>
    <w:basedOn w:val="Policepardfaut"/>
    <w:link w:val="Sous-titr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tion">
    <w:name w:val="Quote"/>
    <w:aliases w:val="Mise en évidence - ligne verticale"/>
    <w:basedOn w:val="Normal"/>
    <w:next w:val="Normal"/>
    <w:link w:val="CitationC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Accentuation">
    <w:name w:val="Emphasis"/>
    <w:uiPriority w:val="6"/>
    <w:qFormat/>
    <w:rsid w:val="008B3E7B"/>
    <w:rPr>
      <w:i/>
      <w:iCs/>
    </w:rPr>
  </w:style>
  <w:style w:type="character" w:styleId="Accentuationintense">
    <w:name w:val="Intense Emphasis"/>
    <w:basedOn w:val="Policepardfaut"/>
    <w:uiPriority w:val="99"/>
    <w:semiHidden/>
    <w:rsid w:val="00BA454C"/>
    <w:rPr>
      <w:rFonts w:asciiTheme="minorHAnsi" w:hAnsiTheme="minorHAnsi"/>
      <w:b w:val="0"/>
      <w:i/>
      <w:iCs/>
      <w:color w:val="00566B" w:themeColor="accent1"/>
      <w:sz w:val="21"/>
    </w:rPr>
  </w:style>
  <w:style w:type="character" w:customStyle="1" w:styleId="CitationCar">
    <w:name w:val="Citation Car"/>
    <w:aliases w:val="Mise en évidence - ligne verticale Car"/>
    <w:basedOn w:val="Policepardfaut"/>
    <w:link w:val="Citation"/>
    <w:uiPriority w:val="19"/>
    <w:rsid w:val="0077278D"/>
    <w:rPr>
      <w:iCs/>
      <w:lang w:val="nl-NL"/>
    </w:rPr>
  </w:style>
  <w:style w:type="paragraph" w:styleId="Citationintense">
    <w:name w:val="Intense Quote"/>
    <w:aliases w:val="Mise en évidence - plein cadre - vert clair"/>
    <w:basedOn w:val="Normal"/>
    <w:next w:val="Normal"/>
    <w:link w:val="CitationintenseC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CitationintenseCar">
    <w:name w:val="Citation intense Car"/>
    <w:aliases w:val="Mise en évidence - plein cadre - vert clair Car"/>
    <w:basedOn w:val="Policepardfaut"/>
    <w:link w:val="Citationintense"/>
    <w:uiPriority w:val="20"/>
    <w:rsid w:val="0077278D"/>
    <w:rPr>
      <w:iCs/>
      <w:sz w:val="21"/>
      <w:shd w:val="clear" w:color="auto" w:fill="B6E7DD" w:themeFill="accent5"/>
      <w:lang w:val="nl-NL"/>
    </w:rPr>
  </w:style>
  <w:style w:type="paragraph" w:styleId="Paragraphedeliste">
    <w:name w:val="List Paragraph"/>
    <w:basedOn w:val="Listepuces"/>
    <w:uiPriority w:val="40"/>
    <w:unhideWhenUsed/>
    <w:rsid w:val="00CF6713"/>
    <w:pPr>
      <w:ind w:left="714" w:hanging="357"/>
    </w:pPr>
  </w:style>
  <w:style w:type="paragraph" w:customStyle="1" w:styleId="Miseenvidence-pleincadre-rougeclair">
    <w:name w:val="Mise en évidence - plein cadre - rouge clair"/>
    <w:basedOn w:val="Citationintens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Miseenvidence-cadredebordure-vertclair">
    <w:name w:val="Mise en évidence - cadre de bordure - vert clair"/>
    <w:basedOn w:val="Citationintense"/>
    <w:next w:val="Normal"/>
    <w:uiPriority w:val="21"/>
    <w:qFormat/>
    <w:rsid w:val="008B3E7B"/>
    <w:pPr>
      <w:framePr w:wrap="around"/>
      <w:shd w:val="clear" w:color="auto" w:fill="auto"/>
    </w:pPr>
  </w:style>
  <w:style w:type="paragraph" w:customStyle="1" w:styleId="Miseenvidence-cadredebordure-rougeclair">
    <w:name w:val="Mise en évidence - cadre de bordure - rouge clair"/>
    <w:basedOn w:val="Miseenvidence-cadredebordure-vertclair"/>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En-tte">
    <w:name w:val="header"/>
    <w:basedOn w:val="Pieddepage"/>
    <w:link w:val="En-tteCar"/>
    <w:uiPriority w:val="36"/>
    <w:unhideWhenUsed/>
    <w:rsid w:val="004E5098"/>
    <w:pPr>
      <w:spacing w:before="0" w:after="240" w:line="240" w:lineRule="auto"/>
    </w:pPr>
  </w:style>
  <w:style w:type="character" w:customStyle="1" w:styleId="En-tteCar">
    <w:name w:val="En-tête Car"/>
    <w:basedOn w:val="Policepardfaut"/>
    <w:link w:val="En-tte"/>
    <w:uiPriority w:val="36"/>
    <w:rsid w:val="00B978B4"/>
    <w:rPr>
      <w:rFonts w:ascii="Open Sans Light" w:hAnsi="Open Sans Light" w:cs="Times New Roman (Body CS)"/>
      <w:color w:val="535D5F"/>
      <w:sz w:val="18"/>
      <w:lang w:val="nl-NL"/>
    </w:rPr>
  </w:style>
  <w:style w:type="paragraph" w:styleId="Pieddepage">
    <w:name w:val="footer"/>
    <w:basedOn w:val="Normal"/>
    <w:link w:val="PieddepageC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PieddepageCar">
    <w:name w:val="Pied de page Car"/>
    <w:basedOn w:val="Policepardfaut"/>
    <w:link w:val="Pieddepage"/>
    <w:uiPriority w:val="37"/>
    <w:rsid w:val="00B978B4"/>
    <w:rPr>
      <w:rFonts w:ascii="Open Sans Light" w:hAnsi="Open Sans Light" w:cs="Times New Roman (Body CS)"/>
      <w:color w:val="535D5F"/>
      <w:sz w:val="18"/>
      <w:lang w:val="nl-NL"/>
    </w:rPr>
  </w:style>
  <w:style w:type="table" w:styleId="Grilledutableau">
    <w:name w:val="Table Grid"/>
    <w:basedOn w:val="Tableau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Lgende">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Numrodepage">
    <w:name w:val="page number"/>
    <w:basedOn w:val="Policepardfaut"/>
    <w:uiPriority w:val="99"/>
    <w:semiHidden/>
    <w:unhideWhenUsed/>
    <w:rsid w:val="00291D00"/>
    <w:rPr>
      <w:rFonts w:asciiTheme="minorHAnsi" w:hAnsiTheme="minorHAnsi"/>
      <w:b w:val="0"/>
      <w:i w:val="0"/>
      <w:sz w:val="21"/>
    </w:rPr>
  </w:style>
  <w:style w:type="paragraph" w:styleId="Listepuces">
    <w:name w:val="List Bullet"/>
    <w:basedOn w:val="Normal"/>
    <w:uiPriority w:val="40"/>
    <w:unhideWhenUsed/>
    <w:qFormat/>
    <w:rsid w:val="003E0471"/>
    <w:pPr>
      <w:numPr>
        <w:numId w:val="10"/>
      </w:numPr>
      <w:contextualSpacing/>
    </w:pPr>
  </w:style>
  <w:style w:type="paragraph" w:styleId="Listepuces2">
    <w:name w:val="List Bullet 2"/>
    <w:basedOn w:val="Normal"/>
    <w:uiPriority w:val="99"/>
    <w:semiHidden/>
    <w:rsid w:val="003E0471"/>
    <w:pPr>
      <w:numPr>
        <w:numId w:val="9"/>
      </w:numPr>
      <w:contextualSpacing/>
    </w:pPr>
  </w:style>
  <w:style w:type="paragraph" w:styleId="Listenumros">
    <w:name w:val="List Number"/>
    <w:basedOn w:val="Normal"/>
    <w:uiPriority w:val="40"/>
    <w:unhideWhenUsed/>
    <w:rsid w:val="003E0471"/>
    <w:pPr>
      <w:numPr>
        <w:numId w:val="5"/>
      </w:numPr>
      <w:contextualSpacing/>
    </w:pPr>
  </w:style>
  <w:style w:type="paragraph" w:styleId="Listenumros2">
    <w:name w:val="List Number 2"/>
    <w:basedOn w:val="Normal"/>
    <w:uiPriority w:val="99"/>
    <w:semiHidden/>
    <w:rsid w:val="003E0471"/>
    <w:pPr>
      <w:numPr>
        <w:numId w:val="4"/>
      </w:numPr>
      <w:contextualSpacing/>
    </w:pPr>
  </w:style>
  <w:style w:type="paragraph" w:styleId="TM1">
    <w:name w:val="toc 1"/>
    <w:basedOn w:val="Normal"/>
    <w:next w:val="Normal"/>
    <w:uiPriority w:val="39"/>
    <w:unhideWhenUsed/>
    <w:rsid w:val="00CD028C"/>
    <w:pPr>
      <w:spacing w:before="360" w:after="0"/>
    </w:pPr>
    <w:rPr>
      <w:rFonts w:cs="Times New Roman (Body CS)"/>
      <w:b/>
      <w:bCs/>
    </w:rPr>
  </w:style>
  <w:style w:type="paragraph" w:styleId="TM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M3">
    <w:name w:val="toc 3"/>
    <w:basedOn w:val="Normal"/>
    <w:next w:val="Normal"/>
    <w:uiPriority w:val="39"/>
    <w:unhideWhenUsed/>
    <w:rsid w:val="00AF2820"/>
    <w:pPr>
      <w:spacing w:after="0"/>
      <w:ind w:left="210"/>
    </w:pPr>
    <w:rPr>
      <w:rFonts w:cstheme="minorHAnsi"/>
      <w:szCs w:val="20"/>
    </w:rPr>
  </w:style>
  <w:style w:type="paragraph" w:styleId="TM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M5">
    <w:name w:val="toc 5"/>
    <w:basedOn w:val="Normal"/>
    <w:next w:val="Normal"/>
    <w:autoRedefine/>
    <w:uiPriority w:val="35"/>
    <w:semiHidden/>
    <w:rsid w:val="008A014D"/>
    <w:pPr>
      <w:spacing w:after="0"/>
      <w:ind w:left="630"/>
    </w:pPr>
    <w:rPr>
      <w:rFonts w:cstheme="minorHAnsi"/>
      <w:sz w:val="20"/>
      <w:szCs w:val="20"/>
    </w:rPr>
  </w:style>
  <w:style w:type="paragraph" w:styleId="TM6">
    <w:name w:val="toc 6"/>
    <w:basedOn w:val="Normal"/>
    <w:next w:val="Normal"/>
    <w:autoRedefine/>
    <w:uiPriority w:val="35"/>
    <w:semiHidden/>
    <w:rsid w:val="008A014D"/>
    <w:pPr>
      <w:spacing w:after="0"/>
      <w:ind w:left="840"/>
    </w:pPr>
    <w:rPr>
      <w:rFonts w:cstheme="minorHAnsi"/>
      <w:sz w:val="20"/>
      <w:szCs w:val="20"/>
    </w:rPr>
  </w:style>
  <w:style w:type="paragraph" w:styleId="TM7">
    <w:name w:val="toc 7"/>
    <w:basedOn w:val="Normal"/>
    <w:next w:val="Normal"/>
    <w:autoRedefine/>
    <w:uiPriority w:val="35"/>
    <w:semiHidden/>
    <w:rsid w:val="008A014D"/>
    <w:pPr>
      <w:spacing w:after="0"/>
      <w:ind w:left="1050"/>
    </w:pPr>
    <w:rPr>
      <w:rFonts w:cstheme="minorHAnsi"/>
      <w:sz w:val="20"/>
      <w:szCs w:val="20"/>
    </w:rPr>
  </w:style>
  <w:style w:type="paragraph" w:styleId="TM8">
    <w:name w:val="toc 8"/>
    <w:basedOn w:val="Normal"/>
    <w:next w:val="Normal"/>
    <w:autoRedefine/>
    <w:uiPriority w:val="35"/>
    <w:semiHidden/>
    <w:rsid w:val="008A014D"/>
    <w:pPr>
      <w:spacing w:after="0"/>
      <w:ind w:left="1260"/>
    </w:pPr>
    <w:rPr>
      <w:rFonts w:cstheme="minorHAnsi"/>
      <w:sz w:val="20"/>
      <w:szCs w:val="20"/>
    </w:rPr>
  </w:style>
  <w:style w:type="paragraph" w:styleId="TM9">
    <w:name w:val="toc 9"/>
    <w:basedOn w:val="Normal"/>
    <w:next w:val="Normal"/>
    <w:autoRedefine/>
    <w:uiPriority w:val="35"/>
    <w:semiHidden/>
    <w:rsid w:val="008A014D"/>
    <w:pPr>
      <w:spacing w:after="0"/>
      <w:ind w:left="1470"/>
    </w:pPr>
    <w:rPr>
      <w:rFonts w:cstheme="minorHAnsi"/>
      <w:sz w:val="20"/>
      <w:szCs w:val="20"/>
    </w:rPr>
  </w:style>
  <w:style w:type="character" w:styleId="Lienhypertexte">
    <w:name w:val="Hyperlink"/>
    <w:basedOn w:val="Policepardfaut"/>
    <w:uiPriority w:val="99"/>
    <w:rsid w:val="008A014D"/>
    <w:rPr>
      <w:color w:val="057A8B" w:themeColor="hyperlink"/>
      <w:u w:val="single"/>
    </w:rPr>
  </w:style>
  <w:style w:type="paragraph" w:customStyle="1" w:styleId="Manuscrit">
    <w:name w:val="Manuscrit"/>
    <w:basedOn w:val="Normal"/>
    <w:next w:val="Normal"/>
    <w:uiPriority w:val="22"/>
    <w:qFormat/>
    <w:rsid w:val="00C81F1C"/>
    <w:rPr>
      <w:rFonts w:ascii="Pecita" w:eastAsia="Pecita" w:hAnsi="Pecita" w:cs="Times New Roman (Body CS)"/>
      <w:sz w:val="24"/>
      <w14:ligatures w14:val="all"/>
    </w:rPr>
  </w:style>
  <w:style w:type="character" w:styleId="Mentionnonrsolue">
    <w:name w:val="Unresolved Mention"/>
    <w:basedOn w:val="Policepardfau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au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Accentuationlgre">
    <w:name w:val="Subtle Emphasis"/>
    <w:basedOn w:val="Policepardfaut"/>
    <w:uiPriority w:val="39"/>
    <w:semiHidden/>
    <w:rsid w:val="00F63D50"/>
    <w:rPr>
      <w:i/>
      <w:iCs/>
      <w:color w:val="266674" w:themeColor="text1" w:themeTint="BF"/>
    </w:rPr>
  </w:style>
  <w:style w:type="character" w:styleId="Rfrencelgre">
    <w:name w:val="Subtle Reference"/>
    <w:basedOn w:val="Policepardfaut"/>
    <w:uiPriority w:val="39"/>
    <w:semiHidden/>
    <w:rsid w:val="00F63D50"/>
    <w:rPr>
      <w:smallCaps/>
      <w:color w:val="328798" w:themeColor="text1" w:themeTint="A5"/>
    </w:rPr>
  </w:style>
  <w:style w:type="character" w:styleId="Rfrenceintense">
    <w:name w:val="Intense Reference"/>
    <w:basedOn w:val="Policepardfaut"/>
    <w:uiPriority w:val="39"/>
    <w:semiHidden/>
    <w:rsid w:val="00F63D50"/>
    <w:rPr>
      <w:b/>
      <w:bCs/>
      <w:smallCaps/>
      <w:color w:val="00566B" w:themeColor="accent1"/>
      <w:spacing w:val="5"/>
    </w:rPr>
  </w:style>
  <w:style w:type="paragraph" w:styleId="Notedefin">
    <w:name w:val="endnote text"/>
    <w:basedOn w:val="Normal"/>
    <w:link w:val="NotedefinCar"/>
    <w:uiPriority w:val="38"/>
    <w:semiHidden/>
    <w:unhideWhenUsed/>
    <w:rsid w:val="00B978B4"/>
    <w:pPr>
      <w:spacing w:after="120" w:line="240" w:lineRule="auto"/>
    </w:pPr>
    <w:rPr>
      <w:szCs w:val="20"/>
    </w:rPr>
  </w:style>
  <w:style w:type="character" w:customStyle="1" w:styleId="NotedefinCar">
    <w:name w:val="Note de fin Car"/>
    <w:basedOn w:val="Policepardfaut"/>
    <w:link w:val="Notedefin"/>
    <w:uiPriority w:val="38"/>
    <w:semiHidden/>
    <w:rsid w:val="00B978B4"/>
    <w:rPr>
      <w:sz w:val="21"/>
      <w:szCs w:val="20"/>
      <w:lang w:val="nl-NL"/>
    </w:rPr>
  </w:style>
  <w:style w:type="character" w:styleId="Appeldenotedefin">
    <w:name w:val="endnote reference"/>
    <w:basedOn w:val="Policepardfaut"/>
    <w:uiPriority w:val="38"/>
    <w:semiHidden/>
    <w:unhideWhenUsed/>
    <w:rsid w:val="00B978B4"/>
    <w:rPr>
      <w:b/>
      <w:color w:val="057A8B" w:themeColor="text2"/>
      <w:vertAlign w:val="superscript"/>
    </w:rPr>
  </w:style>
  <w:style w:type="character" w:styleId="Appelnotedebasdep">
    <w:name w:val="footnote reference"/>
    <w:basedOn w:val="Policepardfaut"/>
    <w:uiPriority w:val="38"/>
    <w:unhideWhenUsed/>
    <w:rsid w:val="00B978B4"/>
    <w:rPr>
      <w:b/>
      <w:color w:val="057A8B" w:themeColor="text2"/>
      <w:vertAlign w:val="superscript"/>
    </w:rPr>
  </w:style>
  <w:style w:type="paragraph" w:styleId="Notedebasdepage">
    <w:name w:val="footnote text"/>
    <w:basedOn w:val="Normal"/>
    <w:link w:val="NotedebasdepageCar"/>
    <w:uiPriority w:val="38"/>
    <w:unhideWhenUsed/>
    <w:rsid w:val="00B978B4"/>
    <w:pPr>
      <w:spacing w:after="0" w:line="240" w:lineRule="auto"/>
    </w:pPr>
    <w:rPr>
      <w:color w:val="535D5F"/>
      <w:sz w:val="16"/>
      <w:szCs w:val="20"/>
    </w:rPr>
  </w:style>
  <w:style w:type="character" w:customStyle="1" w:styleId="NotedebasdepageCar">
    <w:name w:val="Note de bas de page Car"/>
    <w:basedOn w:val="Policepardfaut"/>
    <w:link w:val="Notedebasdepage"/>
    <w:uiPriority w:val="38"/>
    <w:rsid w:val="00B978B4"/>
    <w:rPr>
      <w:color w:val="535D5F"/>
      <w:sz w:val="16"/>
      <w:szCs w:val="20"/>
      <w:lang w:val="nl-NL"/>
    </w:rPr>
  </w:style>
  <w:style w:type="character" w:styleId="Lienhypertextesuivivisit">
    <w:name w:val="FollowedHyperlink"/>
    <w:basedOn w:val="Policepardfaut"/>
    <w:uiPriority w:val="99"/>
    <w:semiHidden/>
    <w:unhideWhenUsed/>
    <w:rsid w:val="002B7F94"/>
    <w:rPr>
      <w:color w:val="0056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osa.belgium.be/fr/services/start-combopath-recruter-des-analystes-fonctionnels-sur-la-base-de-leur-potenti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justice.just.fgov.be/cgi_loi/change_lg.pl?language=fr&amp;la=F&amp;cn=2019021109&amp;table_name=lo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osa.belgium.be/fr/trainings?f%5B0%5D=thematic%3A95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osa.belgium.be/fr/trainings/gouvernance-et-leadership-public-programme-de-developpement-gol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news.belgium.be/fr/fonction-publique-modifications-concernant-les-jours-de-pont-et-de-vacan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wattelet\OneDrive%20-%20GCloud%20Belgium\Downloads\BOSA%20O365%20Word%20template%20FR%20final%20(1).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0eef11-a00a-435e-8969-a8b8334abd51" xsi:nil="true"/>
    <_dlc_DocId xmlns="800eef11-a00a-435e-8969-a8b8334abd51">BOSA-163236005-8452</_dlc_DocId>
    <_dlc_DocIdUrl xmlns="800eef11-a00a-435e-8969-a8b8334abd51">
      <Url>https://gcloudbelgium.sharepoint.com/sites/BOSA/B/S/CO/_layouts/15/DocIdRedir.aspx?ID=BOSA-163236005-8452</Url>
      <Description>BOSA-163236005-8452</Description>
    </_dlc_DocIdUrl>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https://gcloudbelgium.sharepoint.com/sites/BOSA/B/S/CO/_layouts/15/wrkstat.aspx?List=0868ee75-4644-4e20-8142-353e641059ec&amp;WorkflowInstanceName=df37a968-d393-4474-94ae-0bd354c80513</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Aurelie Damster (BOSA)</DisplayName>
        <AccountId>142</AccountId>
        <AccountType/>
      </UserInfo>
      <UserInfo>
        <DisplayName>Laureine Atsatito Ntodjou (BOSA)</DisplayName>
        <AccountId>7204</AccountId>
        <AccountType/>
      </UserInfo>
    </Assigned_x0020_to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Crée un document." ma:contentTypeScope="" ma:versionID="78aaa1bdd09cedbd5c7e3a19e27b1b84">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b1283fee7f12933342c076745d73e9fd"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Balises d’image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800eef11-a00a-435e-8969-a8b8334abd51"/>
    <ds:schemaRef ds:uri="0868ee75-4644-4e20-8142-353e641059ec"/>
  </ds:schemaRefs>
</ds:datastoreItem>
</file>

<file path=customXml/itemProps2.xml><?xml version="1.0" encoding="utf-8"?>
<ds:datastoreItem xmlns:ds="http://schemas.openxmlformats.org/officeDocument/2006/customXml" ds:itemID="{548339F7-97CB-435A-87A0-4412FF34A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75671C85-A0DF-486C-AFF4-56B49DD13BE8}">
  <ds:schemaRefs>
    <ds:schemaRef ds:uri="http://schemas.microsoft.com/sharepoint/events"/>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BOSA O365 Word template FR final (1)</Template>
  <TotalTime>0</TotalTime>
  <Pages>11</Pages>
  <Words>2012</Words>
  <Characters>11069</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d'action Diversité et Inclusion 2023</vt: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Diversité et Inclusion 2023</dc:title>
  <dc:subject/>
  <dc:creator>Sarah Wattelet</dc:creator>
  <cp:keywords/>
  <dc:description/>
  <cp:lastModifiedBy>Sarah Wattelet (BOSA)</cp:lastModifiedBy>
  <cp:revision>150</cp:revision>
  <cp:lastPrinted>2023-01-30T11:06:00Z</cp:lastPrinted>
  <dcterms:created xsi:type="dcterms:W3CDTF">2023-01-26T08:52:00Z</dcterms:created>
  <dcterms:modified xsi:type="dcterms:W3CDTF">2023-01-30T11:06:00Z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FR">
    <vt:lpwstr>370;#Office 365 templates BOSA|1c3181bc-d9aa-4b2f-8ca0-1731508fd4ff</vt:lpwstr>
  </property>
  <property fmtid="{D5CDD505-2E9C-101B-9397-08002B2CF9AE}" pid="4" name="_dlc_DocIdItemGuid">
    <vt:lpwstr>f86f3ef6-ccbb-46c9-ac96-a2a57f69fccd</vt:lpwstr>
  </property>
  <property fmtid="{D5CDD505-2E9C-101B-9397-08002B2CF9AE}" pid="5" name="MediaServiceImageTags">
    <vt:lpwstr/>
  </property>
</Properties>
</file>