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57526">
      <w:pPr>
        <w:pStyle w:val="Lijstopsomteken"/>
        <w:numPr>
          <w:ilvl w:val="0"/>
          <w:numId w:val="0"/>
        </w:numPr>
        <w:ind w:left="851"/>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45D69223" w:rsidR="00E67161" w:rsidRPr="009E4B7D" w:rsidRDefault="00432B3F" w:rsidP="008202F2">
      <w:pPr>
        <w:pStyle w:val="Kop10"/>
      </w:pPr>
      <w:r w:rsidRPr="009E4B7D">
        <w:t xml:space="preserve">Gemotiveerde </w:t>
      </w:r>
      <w:r w:rsidR="00063007" w:rsidRPr="009E4B7D">
        <w:t>gunnings</w:t>
      </w:r>
      <w:r w:rsidRPr="009E4B7D">
        <w:t>beslissing</w:t>
      </w:r>
    </w:p>
    <w:p w14:paraId="596752AB" w14:textId="7B82E2C7" w:rsidR="00E67161" w:rsidRPr="009E4B7D" w:rsidRDefault="00432B3F" w:rsidP="008202F2">
      <w:pPr>
        <w:pStyle w:val="Kop10"/>
      </w:pPr>
      <w:r w:rsidRPr="009E4B7D">
        <w:t>FOD</w:t>
      </w:r>
      <w:r w:rsidR="00E67161" w:rsidRPr="009E4B7D">
        <w:t>/</w:t>
      </w:r>
      <w:r w:rsidRPr="009E4B7D">
        <w:t>POD</w:t>
      </w:r>
      <w:r w:rsidR="00E67161" w:rsidRPr="009E4B7D">
        <w:t>/</w:t>
      </w:r>
      <w:r w:rsidRPr="009E4B7D">
        <w:t>A</w:t>
      </w:r>
      <w:r w:rsidR="00EF643A" w:rsidRPr="009E4B7D">
        <w:t>DB</w:t>
      </w:r>
      <w:r w:rsidRPr="009E4B7D">
        <w:t>A</w:t>
      </w:r>
      <w:r w:rsidR="00E67161" w:rsidRPr="009E4B7D">
        <w:t xml:space="preserve"> #</w:t>
      </w:r>
    </w:p>
    <w:p w14:paraId="6BDB4070" w14:textId="48CCE6A1" w:rsidR="00E67161" w:rsidRPr="009E4B7D" w:rsidRDefault="00DD365B" w:rsidP="008202F2">
      <w:pPr>
        <w:pStyle w:val="Kop10"/>
      </w:pPr>
      <w:r w:rsidRPr="009E4B7D">
        <w:t>Overheidsopdracht voor</w:t>
      </w:r>
      <w:r w:rsidR="00E67161" w:rsidRPr="009E4B7D">
        <w:t xml:space="preserve"> #</w:t>
      </w:r>
    </w:p>
    <w:p w14:paraId="00CF0E5C" w14:textId="0BA70723" w:rsidR="00E67161" w:rsidRPr="009E4B7D" w:rsidRDefault="00337DF6" w:rsidP="008202F2">
      <w:pPr>
        <w:pStyle w:val="Kop10"/>
      </w:pPr>
      <w:r w:rsidRPr="009E4B7D">
        <w:t>Mededinging</w:t>
      </w:r>
      <w:r w:rsidR="000D6B80" w:rsidRPr="009E4B7D">
        <w:t xml:space="preserve">sprocedure met </w:t>
      </w:r>
      <w:r w:rsidRPr="009E4B7D">
        <w:t>onderhandeling</w:t>
      </w:r>
      <w:r w:rsidR="00E67161" w:rsidRPr="009E4B7D">
        <w:t xml:space="preserve"> #</w:t>
      </w:r>
    </w:p>
    <w:tbl>
      <w:tblPr>
        <w:tblW w:w="8719" w:type="dxa"/>
        <w:tblInd w:w="851"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757526">
        <w:tc>
          <w:tcPr>
            <w:tcW w:w="2198" w:type="dxa"/>
            <w:tcBorders>
              <w:top w:val="dotted" w:sz="4" w:space="0" w:color="auto"/>
              <w:bottom w:val="dotted" w:sz="4" w:space="0" w:color="auto"/>
            </w:tcBorders>
          </w:tcPr>
          <w:p w14:paraId="29C6163D" w14:textId="1BED21CF" w:rsidR="00E67161" w:rsidRPr="002A2775" w:rsidRDefault="00DD365B" w:rsidP="008202F2">
            <w:pPr>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8202F2">
            <w:pPr>
              <w:rPr>
                <w:lang w:val="nl-NL"/>
              </w:rPr>
            </w:pPr>
            <w:bookmarkStart w:id="1" w:name="_Hlk97108434"/>
            <w:r w:rsidRPr="002A2775">
              <w:rPr>
                <w:shd w:val="clear" w:color="auto" w:fill="B6E7DD"/>
                <w:lang w:val="nl-NL"/>
              </w:rPr>
              <w:t>#</w:t>
            </w:r>
            <w:bookmarkEnd w:id="1"/>
          </w:p>
        </w:tc>
      </w:tr>
      <w:tr w:rsidR="00E67161" w:rsidRPr="002A2775" w14:paraId="3E6B2E1B" w14:textId="77777777" w:rsidTr="00757526">
        <w:tc>
          <w:tcPr>
            <w:tcW w:w="2198" w:type="dxa"/>
            <w:tcBorders>
              <w:top w:val="dotted" w:sz="4" w:space="0" w:color="auto"/>
              <w:bottom w:val="dotted" w:sz="4" w:space="0" w:color="auto"/>
            </w:tcBorders>
          </w:tcPr>
          <w:p w14:paraId="1CFC8F59" w14:textId="64BCB7B5" w:rsidR="00E67161" w:rsidRPr="002A2775" w:rsidRDefault="00DD365B" w:rsidP="008202F2">
            <w:pPr>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8202F2">
            <w:pPr>
              <w:rPr>
                <w:lang w:val="nl-NL"/>
              </w:rPr>
            </w:pPr>
            <w:r w:rsidRPr="002A2775">
              <w:rPr>
                <w:shd w:val="clear" w:color="auto" w:fill="B6E7DD"/>
                <w:lang w:val="nl-NL"/>
              </w:rPr>
              <w:t>#</w:t>
            </w:r>
          </w:p>
        </w:tc>
      </w:tr>
    </w:tbl>
    <w:p w14:paraId="30D4A1CB" w14:textId="79E9011C" w:rsidR="00E67161" w:rsidRPr="002A2775" w:rsidRDefault="00DC3259" w:rsidP="008202F2">
      <w:pPr>
        <w:pStyle w:val="Kop3"/>
      </w:pPr>
      <w:r w:rsidRPr="002A2775">
        <w:t>Wetgeving en antecedenten</w:t>
      </w:r>
    </w:p>
    <w:p w14:paraId="684FB65F" w14:textId="546E4BE1" w:rsidR="00E67161" w:rsidRPr="002A2775" w:rsidRDefault="0029065E" w:rsidP="008202F2">
      <w:pPr>
        <w:pStyle w:val="Lijstopsomteken"/>
        <w:tabs>
          <w:tab w:val="clear" w:pos="360"/>
          <w:tab w:val="num" w:pos="1211"/>
        </w:tabs>
        <w:ind w:left="1211"/>
        <w:rPr>
          <w:rStyle w:val="Nadruk"/>
          <w:rFonts w:cs="Arial"/>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E67161" w:rsidRPr="006F1558">
        <w:rPr>
          <w:rStyle w:val="Nadruk"/>
          <w:i w:val="0"/>
          <w:iCs w:val="0"/>
          <w:lang w:val="nl-NL"/>
        </w:rPr>
        <w:t>art</w:t>
      </w:r>
      <w:r w:rsidR="002B11A2">
        <w:rPr>
          <w:rStyle w:val="Nadruk"/>
          <w:i w:val="0"/>
          <w:iCs w:val="0"/>
          <w:lang w:val="nl-NL"/>
        </w:rPr>
        <w:t>ikel</w:t>
      </w:r>
      <w:r w:rsidR="00E67161" w:rsidRPr="006F1558">
        <w:rPr>
          <w:rStyle w:val="Nadruk"/>
          <w:i w:val="0"/>
          <w:iCs w:val="0"/>
          <w:lang w:val="nl-NL"/>
        </w:rPr>
        <w:t xml:space="preserve"> </w:t>
      </w:r>
      <w:r w:rsidR="006F1558" w:rsidRPr="006F1558">
        <w:rPr>
          <w:rStyle w:val="Nadruk"/>
          <w:i w:val="0"/>
          <w:iCs w:val="0"/>
          <w:lang w:val="nl-NL"/>
        </w:rPr>
        <w:t>38</w:t>
      </w:r>
      <w:r w:rsidR="002B11A2">
        <w:rPr>
          <w:rStyle w:val="Nadruk"/>
          <w:i w:val="0"/>
          <w:iCs w:val="0"/>
          <w:lang w:val="nl-NL"/>
        </w:rPr>
        <w:t xml:space="preserve"> </w:t>
      </w:r>
      <w:r w:rsidR="00E67161" w:rsidRPr="002A2775">
        <w:rPr>
          <w:rStyle w:val="Nadruk"/>
          <w:i w:val="0"/>
          <w:iCs w:val="0"/>
          <w:lang w:val="nl-NL"/>
        </w:rPr>
        <w:t>;</w:t>
      </w:r>
    </w:p>
    <w:p w14:paraId="301E87BA" w14:textId="77777777" w:rsidR="002F7C01" w:rsidRPr="002A2775" w:rsidRDefault="002F7C01" w:rsidP="008202F2">
      <w:pPr>
        <w:pStyle w:val="Lijstopsomteken"/>
        <w:tabs>
          <w:tab w:val="clear" w:pos="360"/>
          <w:tab w:val="num" w:pos="1211"/>
        </w:tabs>
        <w:ind w:left="1211"/>
        <w:rPr>
          <w:lang w:val="nl-NL"/>
        </w:rPr>
      </w:pPr>
      <w:r w:rsidRPr="002A2775">
        <w:rPr>
          <w:lang w:val="nl-NL"/>
        </w:rPr>
        <w:t>het koninklijk besluit van 18 april 2017 plaatsing overheidsopdrachten in de klassieke sectoren ;</w:t>
      </w:r>
    </w:p>
    <w:p w14:paraId="1E49B427" w14:textId="6BDEB7A1" w:rsidR="002F7C01" w:rsidRDefault="002F7C01" w:rsidP="008202F2">
      <w:pPr>
        <w:pStyle w:val="Lijstopsomteken"/>
        <w:tabs>
          <w:tab w:val="clear" w:pos="360"/>
          <w:tab w:val="num" w:pos="1211"/>
        </w:tabs>
        <w:ind w:left="1211"/>
        <w:rPr>
          <w:lang w:val="nl-NL"/>
        </w:rPr>
      </w:pPr>
      <w:r w:rsidRPr="002A2775">
        <w:rPr>
          <w:lang w:val="nl-NL"/>
        </w:rPr>
        <w:t>de wet van 17 juni 2013 betreffende de motivering, de informatie en de rechtsmiddelen inzake overheidsopdrachten en bepaalde opdrachten voor werken, leveringen en diensten en concessies ;</w:t>
      </w:r>
    </w:p>
    <w:p w14:paraId="5A378968" w14:textId="3CD50106" w:rsidR="00897449" w:rsidRPr="002A2775" w:rsidRDefault="00AC2111" w:rsidP="008202F2">
      <w:pPr>
        <w:pStyle w:val="Lijstopsomteken"/>
        <w:tabs>
          <w:tab w:val="clear" w:pos="360"/>
          <w:tab w:val="num" w:pos="1211"/>
        </w:tabs>
        <w:ind w:left="1211"/>
        <w:rPr>
          <w:lang w:val="nl-NL"/>
        </w:rPr>
      </w:pPr>
      <w:r>
        <w:rPr>
          <w:lang w:val="nl-NL"/>
        </w:rPr>
        <w:t xml:space="preserve">de wet van 29 juli 1991 </w:t>
      </w:r>
      <w:r w:rsidR="007B2767">
        <w:rPr>
          <w:lang w:val="nl-NL"/>
        </w:rPr>
        <w:t>betreffende de uitdrukkelijke motivering van bestuurshandelingen ;</w:t>
      </w:r>
    </w:p>
    <w:p w14:paraId="7C4439F8" w14:textId="6A838286" w:rsidR="00225D2B" w:rsidRPr="00225D2B" w:rsidRDefault="00225D2B" w:rsidP="008202F2">
      <w:pPr>
        <w:pStyle w:val="Lijstopsomteken"/>
        <w:tabs>
          <w:tab w:val="clear" w:pos="360"/>
          <w:tab w:val="num" w:pos="1211"/>
        </w:tabs>
        <w:ind w:left="1211"/>
        <w:rPr>
          <w:lang w:val="nl-BE"/>
        </w:rPr>
      </w:pPr>
      <w:r w:rsidRPr="00225D2B">
        <w:rPr>
          <w:shd w:val="clear" w:color="auto" w:fill="A3E9DF"/>
          <w:lang w:val="nl-BE"/>
        </w:rPr>
        <w:t>#INDIEN VAN TOEPASSING</w:t>
      </w:r>
      <w:r w:rsidRPr="00225D2B">
        <w:rPr>
          <w:lang w:val="nl-BE"/>
        </w:rPr>
        <w:t xml:space="preserve"> de gemotiveerde beslissing, die de procedure rechtvaardigt</w:t>
      </w:r>
      <w:r w:rsidR="007B2767">
        <w:rPr>
          <w:lang w:val="nl-BE"/>
        </w:rPr>
        <w:t xml:space="preserve"> </w:t>
      </w:r>
      <w:r w:rsidRPr="00225D2B">
        <w:rPr>
          <w:lang w:val="nl-BE"/>
        </w:rPr>
        <w:t>;</w:t>
      </w:r>
    </w:p>
    <w:p w14:paraId="6070D03C" w14:textId="3A599F17" w:rsidR="00225D2B" w:rsidRPr="00225D2B" w:rsidRDefault="00225D2B" w:rsidP="008202F2">
      <w:pPr>
        <w:pStyle w:val="Lijstopsomteken"/>
        <w:tabs>
          <w:tab w:val="clear" w:pos="360"/>
          <w:tab w:val="num" w:pos="1211"/>
        </w:tabs>
        <w:ind w:left="1211"/>
        <w:rPr>
          <w:lang w:val="nl-BE"/>
        </w:rPr>
      </w:pPr>
      <w:r w:rsidRPr="00225D2B">
        <w:rPr>
          <w:lang w:val="nl-BE"/>
        </w:rPr>
        <w:t xml:space="preserve">het selectiedocument d.d. </w:t>
      </w:r>
      <w:r w:rsidRPr="000C4B51">
        <w:rPr>
          <w:shd w:val="clear" w:color="auto" w:fill="A3E9DF"/>
          <w:lang w:val="nl-BE"/>
        </w:rPr>
        <w:t>#</w:t>
      </w:r>
      <w:r w:rsidRPr="00563935">
        <w:rPr>
          <w:lang w:val="nl-BE"/>
        </w:rPr>
        <w:t xml:space="preserve"> / het bestek d.d. </w:t>
      </w:r>
      <w:r w:rsidRPr="00225D2B">
        <w:rPr>
          <w:shd w:val="clear" w:color="auto" w:fill="A3E9DF"/>
          <w:lang w:val="nl-BE"/>
        </w:rPr>
        <w:t>#</w:t>
      </w:r>
      <w:r w:rsidR="007B2767" w:rsidRPr="007B2767">
        <w:rPr>
          <w:lang w:val="nl-BE"/>
        </w:rPr>
        <w:t xml:space="preserve"> </w:t>
      </w:r>
      <w:r w:rsidRPr="007B2767">
        <w:rPr>
          <w:lang w:val="nl-BE"/>
        </w:rPr>
        <w:t>;</w:t>
      </w:r>
    </w:p>
    <w:p w14:paraId="62F1726C" w14:textId="1B38F7BF" w:rsidR="00225D2B" w:rsidRPr="00225D2B" w:rsidRDefault="00225D2B" w:rsidP="008202F2">
      <w:pPr>
        <w:pStyle w:val="Lijstopsomteken"/>
        <w:tabs>
          <w:tab w:val="clear" w:pos="360"/>
          <w:tab w:val="num" w:pos="1211"/>
        </w:tabs>
        <w:ind w:left="1211"/>
        <w:rPr>
          <w:lang w:val="nl-BE"/>
        </w:rPr>
      </w:pPr>
      <w:r w:rsidRPr="00225D2B">
        <w:rPr>
          <w:lang w:val="nl-BE"/>
        </w:rPr>
        <w:t xml:space="preserve">de aankondiging van de opdracht in het Bulletin der Aanbestedingen met referentie </w:t>
      </w:r>
      <w:r w:rsidRPr="00225D2B">
        <w:rPr>
          <w:shd w:val="clear" w:color="auto" w:fill="A3E9DF"/>
          <w:lang w:val="nl-BE"/>
        </w:rPr>
        <w:t>#</w:t>
      </w:r>
      <w:r w:rsidRPr="00766E67">
        <w:rPr>
          <w:lang w:val="nl-BE"/>
        </w:rPr>
        <w:t xml:space="preserve"> </w:t>
      </w:r>
      <w:r w:rsidRPr="00D13683">
        <w:rPr>
          <w:lang w:val="nl-BE"/>
        </w:rPr>
        <w:t xml:space="preserve">en in het Publicatieblad van de Europese Unie met referentie </w:t>
      </w:r>
      <w:r w:rsidRPr="000C4B51">
        <w:rPr>
          <w:shd w:val="clear" w:color="auto" w:fill="A3E9DF"/>
          <w:lang w:val="nl-BE"/>
        </w:rPr>
        <w:t>#</w:t>
      </w:r>
      <w:r w:rsidR="007B2767" w:rsidRPr="007B2767">
        <w:rPr>
          <w:lang w:val="nl-BE"/>
        </w:rPr>
        <w:t xml:space="preserve"> </w:t>
      </w:r>
      <w:r w:rsidRPr="00225D2B">
        <w:rPr>
          <w:lang w:val="nl-BE"/>
        </w:rPr>
        <w:t>;</w:t>
      </w:r>
    </w:p>
    <w:p w14:paraId="63BF9743" w14:textId="2A4E266A" w:rsidR="00225D2B" w:rsidRPr="00E47E66" w:rsidRDefault="00225D2B" w:rsidP="008202F2">
      <w:pPr>
        <w:pStyle w:val="Lijstopsomteken"/>
        <w:tabs>
          <w:tab w:val="clear" w:pos="360"/>
          <w:tab w:val="num" w:pos="1211"/>
        </w:tabs>
        <w:ind w:left="1211"/>
        <w:rPr>
          <w:lang w:val="nl-BE"/>
        </w:rPr>
      </w:pPr>
      <w:r w:rsidRPr="00E47E66">
        <w:rPr>
          <w:lang w:val="nl-BE"/>
        </w:rPr>
        <w:t>het rechtzettingsbericht d.d. #, dewelke in voorkomend geval heeft geleid tot een verlenging van de indieningstermijn van de aanvragen tot deelneming bij toepassing van artikel 9 van het KB van 18 april 2017</w:t>
      </w:r>
      <w:r w:rsidR="007B2767">
        <w:rPr>
          <w:lang w:val="nl-BE"/>
        </w:rPr>
        <w:t xml:space="preserve"> </w:t>
      </w:r>
      <w:r w:rsidRPr="00E47E66">
        <w:rPr>
          <w:lang w:val="nl-BE"/>
        </w:rPr>
        <w:t>;</w:t>
      </w:r>
    </w:p>
    <w:p w14:paraId="481AD31C" w14:textId="4C93C1B4" w:rsidR="00225D2B" w:rsidRDefault="00225D2B" w:rsidP="008202F2">
      <w:pPr>
        <w:pStyle w:val="Lijstopsomteken"/>
        <w:tabs>
          <w:tab w:val="clear" w:pos="360"/>
          <w:tab w:val="num" w:pos="1211"/>
        </w:tabs>
        <w:ind w:left="1211"/>
        <w:rPr>
          <w:lang w:val="nl-BE"/>
        </w:rPr>
      </w:pPr>
      <w:r w:rsidRPr="00E47E66">
        <w:rPr>
          <w:lang w:val="nl-BE"/>
        </w:rPr>
        <w:t xml:space="preserve">de selectiebeslissing d.d. </w:t>
      </w:r>
      <w:r w:rsidRPr="00C14E1E">
        <w:rPr>
          <w:shd w:val="clear" w:color="auto" w:fill="A3E9DF"/>
        </w:rPr>
        <w:t>#</w:t>
      </w:r>
      <w:r w:rsidR="007B2767" w:rsidRPr="002B11A2">
        <w:rPr>
          <w:lang w:val="nl-BE"/>
        </w:rPr>
        <w:t xml:space="preserve"> </w:t>
      </w:r>
      <w:r w:rsidRPr="007B2767">
        <w:rPr>
          <w:lang w:val="nl-BE"/>
        </w:rPr>
        <w:t>;</w:t>
      </w:r>
    </w:p>
    <w:p w14:paraId="5B7AFFF7" w14:textId="1C2E75C3" w:rsidR="000A37CD" w:rsidRPr="00E47E66" w:rsidRDefault="003B0933" w:rsidP="008202F2">
      <w:pPr>
        <w:pStyle w:val="Lijstopsomteken"/>
        <w:tabs>
          <w:tab w:val="clear" w:pos="360"/>
          <w:tab w:val="num" w:pos="1211"/>
        </w:tabs>
        <w:ind w:left="1211"/>
        <w:rPr>
          <w:lang w:val="nl-BE"/>
        </w:rPr>
      </w:pPr>
      <w:r>
        <w:rPr>
          <w:lang w:val="nl-BE"/>
        </w:rPr>
        <w:lastRenderedPageBreak/>
        <w:t>de verzending van een uittreksel van de selectiebeslissing met de relevante motieven aan de niet-geselecteerde kandidaten ;</w:t>
      </w:r>
    </w:p>
    <w:p w14:paraId="0B8C5340" w14:textId="46286658" w:rsidR="00E67161" w:rsidRPr="003B0933" w:rsidRDefault="00225D2B" w:rsidP="008202F2">
      <w:pPr>
        <w:pStyle w:val="Lijstopsomteken"/>
        <w:tabs>
          <w:tab w:val="clear" w:pos="360"/>
          <w:tab w:val="num" w:pos="1211"/>
        </w:tabs>
        <w:ind w:left="1211"/>
        <w:rPr>
          <w:rFonts w:cs="Arial"/>
          <w:lang w:val="nl-NL"/>
        </w:rPr>
      </w:pPr>
      <w:r w:rsidRPr="00E47E66">
        <w:rPr>
          <w:lang w:val="nl-BE"/>
        </w:rPr>
        <w:t xml:space="preserve">de uitnodiging om een offerte in te dienen, verzonden aan de geselecteerde kandidaten op </w:t>
      </w:r>
      <w:r w:rsidRPr="00225D2B">
        <w:rPr>
          <w:shd w:val="clear" w:color="auto" w:fill="A3E9DF"/>
          <w:lang w:val="nl-BE"/>
        </w:rPr>
        <w:t>#</w:t>
      </w:r>
      <w:r w:rsidRPr="007B2767">
        <w:rPr>
          <w:lang w:val="nl-BE"/>
        </w:rPr>
        <w:t>.</w:t>
      </w:r>
    </w:p>
    <w:p w14:paraId="16EB1796" w14:textId="77777777" w:rsidR="003B0933" w:rsidRPr="00063007" w:rsidRDefault="003B0933" w:rsidP="008202F2">
      <w:pPr>
        <w:pStyle w:val="Lijstopsomteken"/>
        <w:numPr>
          <w:ilvl w:val="0"/>
          <w:numId w:val="0"/>
        </w:numPr>
        <w:ind w:left="1211"/>
        <w:rPr>
          <w:rStyle w:val="Nadruk"/>
          <w:rFonts w:cs="Arial"/>
          <w:i w:val="0"/>
          <w:iCs w:val="0"/>
          <w:lang w:val="nl-NL"/>
        </w:rPr>
      </w:pPr>
    </w:p>
    <w:p w14:paraId="216263CB" w14:textId="6CFC8FCF" w:rsidR="00E67161" w:rsidRPr="00757526" w:rsidRDefault="001D18B7" w:rsidP="008202F2">
      <w:pPr>
        <w:rPr>
          <w:rStyle w:val="Nadruk"/>
          <w:i w:val="0"/>
          <w:iCs w:val="0"/>
          <w:lang w:val="nl-NL"/>
        </w:rPr>
      </w:pPr>
      <w:r w:rsidRPr="00757526">
        <w:rPr>
          <w:lang w:val="nl-NL"/>
        </w:rPr>
        <w:t>De aanbestedende overheid gaat over tot de analyse van de verkregen informatie met het oog op</w:t>
      </w:r>
      <w:r w:rsidR="00063007" w:rsidRPr="00757526">
        <w:rPr>
          <w:lang w:val="nl-NL"/>
        </w:rPr>
        <w:t xml:space="preserve"> de gunning van</w:t>
      </w:r>
      <w:r w:rsidR="00063007" w:rsidRPr="00757526">
        <w:rPr>
          <w:rStyle w:val="Nadruk"/>
          <w:i w:val="0"/>
          <w:iCs w:val="0"/>
          <w:lang w:val="nl-NL"/>
        </w:rPr>
        <w:t xml:space="preserve"> de opdracht aan de inschrijver die de economisch meest voordelige offerte heeft ingediend</w:t>
      </w:r>
      <w:r w:rsidR="00E67161" w:rsidRPr="00757526">
        <w:rPr>
          <w:rStyle w:val="Nadruk"/>
          <w:i w:val="0"/>
          <w:iCs w:val="0"/>
          <w:lang w:val="nl-NL"/>
        </w:rPr>
        <w:t>.</w:t>
      </w:r>
    </w:p>
    <w:p w14:paraId="569B164C" w14:textId="5D902B0F" w:rsidR="00E67161" w:rsidRPr="002A2775" w:rsidRDefault="00BD26E2" w:rsidP="008202F2">
      <w:pPr>
        <w:pStyle w:val="Kop3"/>
      </w:pPr>
      <w:r w:rsidRPr="002A2775">
        <w:t xml:space="preserve">Ontvangen indieningsrapporten met </w:t>
      </w:r>
      <w:r w:rsidR="00063007">
        <w:t>offertes</w:t>
      </w:r>
    </w:p>
    <w:p w14:paraId="16B33A41" w14:textId="6523BEBE" w:rsidR="00E67161" w:rsidRDefault="0015370E" w:rsidP="008202F2">
      <w:pPr>
        <w:rPr>
          <w:rStyle w:val="Nadruk"/>
          <w:i w:val="0"/>
          <w:iCs w:val="0"/>
          <w:lang w:val="nl-NL"/>
        </w:rPr>
      </w:pPr>
      <w:r w:rsidRPr="0015370E">
        <w:rPr>
          <w:lang w:val="nl-BE"/>
        </w:rPr>
        <w:t xml:space="preserve">Blijkens het PV van opening hebben volgende ondernemingen, hierna </w:t>
      </w:r>
      <w:r w:rsidR="00063007">
        <w:rPr>
          <w:lang w:val="nl-BE"/>
        </w:rPr>
        <w:t>inschrijvers</w:t>
      </w:r>
      <w:r w:rsidRPr="0015370E">
        <w:rPr>
          <w:lang w:val="nl-BE"/>
        </w:rPr>
        <w:t xml:space="preserve"> genoemd, een </w:t>
      </w:r>
      <w:r w:rsidR="00063007">
        <w:rPr>
          <w:lang w:val="nl-BE"/>
        </w:rPr>
        <w:t xml:space="preserve">offerte </w:t>
      </w:r>
      <w:r w:rsidRPr="0015370E">
        <w:rPr>
          <w:lang w:val="nl-BE"/>
        </w:rPr>
        <w:t>ingediend</w:t>
      </w:r>
      <w:r>
        <w:rPr>
          <w:lang w:val="nl-BE"/>
        </w:rPr>
        <w:t xml:space="preserve"> </w:t>
      </w:r>
      <w:r w:rsidR="00E67161" w:rsidRPr="002A2775">
        <w:rPr>
          <w:rStyle w:val="Nadruk"/>
          <w:i w:val="0"/>
          <w:iCs w:val="0"/>
          <w:lang w:val="nl-NL"/>
        </w:rPr>
        <w:t>:</w:t>
      </w:r>
    </w:p>
    <w:p w14:paraId="2759799C" w14:textId="77777777" w:rsidR="00836650" w:rsidRPr="002A2775" w:rsidRDefault="00836650" w:rsidP="008202F2">
      <w:pPr>
        <w:rPr>
          <w:rStyle w:val="Nadruk"/>
          <w:i w:val="0"/>
          <w:iCs w:val="0"/>
          <w:lang w:val="nl-NL"/>
        </w:rPr>
      </w:pPr>
    </w:p>
    <w:tbl>
      <w:tblPr>
        <w:tblW w:w="0" w:type="auto"/>
        <w:tblInd w:w="846" w:type="dxa"/>
        <w:tblLayout w:type="fixed"/>
        <w:tblLook w:val="04A0" w:firstRow="1" w:lastRow="0" w:firstColumn="1" w:lastColumn="0" w:noHBand="0" w:noVBand="1"/>
      </w:tblPr>
      <w:tblGrid>
        <w:gridCol w:w="2472"/>
        <w:gridCol w:w="3906"/>
      </w:tblGrid>
      <w:tr w:rsidR="00E67161" w:rsidRPr="000A37CD" w14:paraId="7D2339AC" w14:textId="77777777" w:rsidTr="00836650">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3F768800" w:rsidR="00E67161" w:rsidRPr="002A2775" w:rsidRDefault="00063007" w:rsidP="008073FC">
            <w:pPr>
              <w:pStyle w:val="Geenafstand"/>
              <w:rPr>
                <w:rStyle w:val="Nadruk"/>
                <w:i w:val="0"/>
                <w:iCs w:val="0"/>
                <w:lang w:val="nl-NL"/>
              </w:rPr>
            </w:pPr>
            <w:r>
              <w:rPr>
                <w:rStyle w:val="Nadruk"/>
                <w:i w:val="0"/>
                <w:iCs w:val="0"/>
                <w:lang w:val="nl-NL"/>
              </w:rPr>
              <w:t>Inschrijvers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0A37CD" w14:paraId="5C609435" w14:textId="77777777" w:rsidTr="00836650">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0A37CD" w14:paraId="2B779C61" w14:textId="77777777" w:rsidTr="00836650">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0A37CD" w14:paraId="54BAA1CE" w14:textId="77777777" w:rsidTr="00836650">
        <w:trPr>
          <w:trHeight w:val="20"/>
        </w:trPr>
        <w:tc>
          <w:tcPr>
            <w:tcW w:w="2472" w:type="dxa"/>
            <w:tcBorders>
              <w:top w:val="nil"/>
              <w:left w:val="single" w:sz="4" w:space="0" w:color="auto"/>
              <w:bottom w:val="single" w:sz="4" w:space="0" w:color="auto"/>
              <w:right w:val="single" w:sz="4" w:space="0" w:color="auto"/>
            </w:tcBorders>
            <w:vAlign w:val="center"/>
          </w:tcPr>
          <w:p w14:paraId="26B70138" w14:textId="0A57140E" w:rsidR="00E67161" w:rsidRPr="005C3F5D"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3EFF59C5" w14:textId="77777777" w:rsidR="00836650" w:rsidRPr="00836650" w:rsidRDefault="00836650" w:rsidP="00836650">
      <w:pPr>
        <w:rPr>
          <w:rStyle w:val="Nadruk"/>
          <w:rFonts w:asciiTheme="minorHAnsi" w:hAnsiTheme="minorHAnsi" w:cstheme="minorHAnsi"/>
          <w:i w:val="0"/>
          <w:iCs w:val="0"/>
          <w:lang w:val="nl-BE"/>
        </w:rPr>
      </w:pPr>
    </w:p>
    <w:p w14:paraId="5A4CECB8" w14:textId="472A5B5A" w:rsidR="005B5A9F" w:rsidRPr="00836650" w:rsidRDefault="005B5A9F" w:rsidP="00836650">
      <w:pPr>
        <w:rPr>
          <w:lang w:val="nl-BE"/>
        </w:rPr>
      </w:pPr>
      <w:r w:rsidRPr="00836650">
        <w:rPr>
          <w:rStyle w:val="Nadruk"/>
          <w:shd w:val="clear" w:color="auto" w:fill="B6E7DD"/>
          <w:lang w:val="nl-BE"/>
        </w:rPr>
        <w:t>#</w:t>
      </w:r>
      <w:r w:rsidRPr="00FC00BC">
        <w:rPr>
          <w:rStyle w:val="Zwaar"/>
        </w:rPr>
        <w:t xml:space="preserve">De inschrijvers hebben tegelijk met hun offerte een UEA </w:t>
      </w:r>
      <w:commentRangeStart w:id="2"/>
      <w:r w:rsidRPr="00FC00BC">
        <w:rPr>
          <w:rStyle w:val="Zwaar"/>
        </w:rPr>
        <w:t>ingediend</w:t>
      </w:r>
      <w:commentRangeEnd w:id="2"/>
      <w:r w:rsidRPr="00FC00BC">
        <w:rPr>
          <w:rStyle w:val="Zwaar"/>
        </w:rPr>
        <w:commentReference w:id="2"/>
      </w:r>
      <w:r w:rsidRPr="00836650">
        <w:rPr>
          <w:rStyle w:val="Nadruk"/>
          <w:shd w:val="clear" w:color="auto" w:fill="B6E7DD"/>
          <w:lang w:val="nl-BE"/>
        </w:rPr>
        <w:t>#</w:t>
      </w:r>
    </w:p>
    <w:p w14:paraId="7F83E568" w14:textId="716211AC" w:rsidR="001E3BA8" w:rsidRPr="00836650" w:rsidRDefault="001E3BA8" w:rsidP="00836650">
      <w:pPr>
        <w:rPr>
          <w:lang w:val="nl-BE"/>
        </w:rPr>
      </w:pPr>
      <w:r w:rsidRPr="00836650">
        <w:rPr>
          <w:lang w:val="nl-BE"/>
        </w:rPr>
        <w:t xml:space="preserve">De offertes zijn tijdig aangekomen, behoudens de hierna vermelde offerte(s): </w:t>
      </w:r>
    </w:p>
    <w:p w14:paraId="0204C39E" w14:textId="77777777" w:rsidR="001E3BA8" w:rsidRPr="0034685E" w:rsidRDefault="001E3BA8" w:rsidP="008202F2">
      <w:pPr>
        <w:pStyle w:val="Lijstalinea"/>
        <w:numPr>
          <w:ilvl w:val="0"/>
          <w:numId w:val="24"/>
        </w:numPr>
      </w:pPr>
      <w:r w:rsidRPr="0034685E">
        <w:rPr>
          <w:rStyle w:val="Zwaar"/>
        </w:rPr>
        <w:t>#</w:t>
      </w:r>
      <w:r w:rsidRPr="0034685E">
        <w:t xml:space="preserve">. </w:t>
      </w:r>
    </w:p>
    <w:p w14:paraId="7225F765" w14:textId="77777777" w:rsidR="001E3BA8" w:rsidRPr="0034685E" w:rsidRDefault="001E3BA8" w:rsidP="008202F2">
      <w:pPr>
        <w:rPr>
          <w:lang w:val="nl-BE"/>
        </w:rPr>
      </w:pPr>
      <w:r w:rsidRPr="0034685E">
        <w:rPr>
          <w:lang w:val="nl-BE"/>
        </w:rPr>
        <w:t>De laattijdig ontvangen offerte(s) word(t)en niet aanvaard.</w:t>
      </w:r>
    </w:p>
    <w:p w14:paraId="0D410F4E" w14:textId="51B21C70" w:rsidR="001E3BA8" w:rsidRDefault="006664DD" w:rsidP="008202F2">
      <w:pPr>
        <w:pStyle w:val="Kop3"/>
        <w:rPr>
          <w:rStyle w:val="Nadruk"/>
          <w:i w:val="0"/>
          <w:iCs w:val="0"/>
          <w:lang w:val="nl-NL"/>
        </w:rPr>
      </w:pPr>
      <w:r>
        <w:rPr>
          <w:rStyle w:val="Nadruk"/>
          <w:i w:val="0"/>
          <w:iCs w:val="0"/>
          <w:lang w:val="nl-NL"/>
        </w:rPr>
        <w:t xml:space="preserve">Grondig onderzoek van de regelmatigheid van de </w:t>
      </w:r>
      <w:commentRangeStart w:id="3"/>
      <w:r>
        <w:rPr>
          <w:rStyle w:val="Nadruk"/>
          <w:i w:val="0"/>
          <w:iCs w:val="0"/>
          <w:lang w:val="nl-NL"/>
        </w:rPr>
        <w:t>offertes</w:t>
      </w:r>
      <w:commentRangeEnd w:id="3"/>
      <w:r>
        <w:rPr>
          <w:rStyle w:val="Verwijzingopmerking"/>
          <w:rFonts w:ascii="Open Sans" w:hAnsi="Open Sans" w:cs="Open Sans"/>
          <w:b w:val="0"/>
        </w:rPr>
        <w:commentReference w:id="3"/>
      </w:r>
    </w:p>
    <w:p w14:paraId="3C94E3E1" w14:textId="77777777" w:rsidR="006664DD" w:rsidRPr="00AF7D05" w:rsidRDefault="006664DD" w:rsidP="00836650">
      <w:pPr>
        <w:rPr>
          <w:i/>
          <w:sz w:val="22"/>
          <w:szCs w:val="22"/>
          <w:u w:val="dotted"/>
          <w:lang w:val="nl-BE" w:eastAsia="fr-FR"/>
        </w:rPr>
      </w:pPr>
      <w:r w:rsidRPr="006664DD">
        <w:rPr>
          <w:lang w:val="nl-BE" w:eastAsia="nl-NL"/>
        </w:rPr>
        <w:t>De ingediende offertes zijn niet substantieel onregelmatig, behoudens de hieronder vermelde offertes:</w:t>
      </w:r>
    </w:p>
    <w:p w14:paraId="0E3BC9AD" w14:textId="77FE6288" w:rsidR="006664DD" w:rsidRPr="006F3F99" w:rsidRDefault="006664DD" w:rsidP="00836650">
      <w:pPr>
        <w:rPr>
          <w:rStyle w:val="Nadruk"/>
          <w:i w:val="0"/>
          <w:iCs w:val="0"/>
          <w:shd w:val="clear" w:color="auto" w:fill="B6E7DD"/>
          <w:lang w:val="nl-NL"/>
        </w:rPr>
      </w:pPr>
      <w:r w:rsidRPr="006F3F99">
        <w:rPr>
          <w:rStyle w:val="Nadruk"/>
          <w:i w:val="0"/>
          <w:iCs w:val="0"/>
          <w:shd w:val="clear" w:color="auto" w:fill="B6E7DD"/>
          <w:lang w:val="nl-NL"/>
        </w:rPr>
        <w:t>#</w:t>
      </w:r>
      <w:r w:rsidR="001D32E2" w:rsidRPr="00FC00BC">
        <w:rPr>
          <w:shd w:val="clear" w:color="auto" w:fill="B6E7DD"/>
          <w:lang w:val="nl-NL"/>
        </w:rPr>
        <w:t xml:space="preserve">analyse per offerte met een uiteenzetting in concreto waarom de offerte substantieel onregelmatig is en waarom regularisatie niet mogelijk is met toepassing van artikel 76 paragraaf </w:t>
      </w:r>
      <w:r w:rsidR="00603B50" w:rsidRPr="00FC00BC">
        <w:rPr>
          <w:shd w:val="clear" w:color="auto" w:fill="B6E7DD"/>
          <w:lang w:val="nl-NL"/>
        </w:rPr>
        <w:t xml:space="preserve">4 of </w:t>
      </w:r>
      <w:r w:rsidR="001D32E2" w:rsidRPr="00FC00BC">
        <w:rPr>
          <w:shd w:val="clear" w:color="auto" w:fill="B6E7DD"/>
          <w:lang w:val="nl-NL"/>
        </w:rPr>
        <w:t>5 van het KB van 18 april 2017</w:t>
      </w:r>
      <w:r w:rsidRPr="006F3F99">
        <w:rPr>
          <w:rStyle w:val="Nadruk"/>
          <w:i w:val="0"/>
          <w:iCs w:val="0"/>
          <w:shd w:val="clear" w:color="auto" w:fill="B6E7DD"/>
          <w:lang w:val="nl-NL"/>
        </w:rPr>
        <w:t>#</w:t>
      </w:r>
    </w:p>
    <w:p w14:paraId="14E7398D" w14:textId="76512151" w:rsidR="00E67161" w:rsidRPr="00930783" w:rsidRDefault="00930783" w:rsidP="008202F2">
      <w:pPr>
        <w:pStyle w:val="Kop3"/>
      </w:pPr>
      <w:r w:rsidRPr="006664DD">
        <w:t>Bepaling</w:t>
      </w:r>
      <w:r w:rsidRPr="00930783">
        <w:t xml:space="preserve"> van de economisch meest voordelige offerte</w:t>
      </w:r>
    </w:p>
    <w:p w14:paraId="3B842666" w14:textId="77777777" w:rsidR="00930783" w:rsidRPr="00836650" w:rsidRDefault="00930783" w:rsidP="00836650">
      <w:pPr>
        <w:rPr>
          <w:lang w:val="nl-BE"/>
        </w:rPr>
      </w:pPr>
      <w:r w:rsidRPr="00836650">
        <w:rPr>
          <w:lang w:val="nl-BE"/>
        </w:rPr>
        <w:t xml:space="preserve">De </w:t>
      </w:r>
      <w:r w:rsidRPr="00FC00BC">
        <w:rPr>
          <w:rStyle w:val="Zwaar"/>
        </w:rPr>
        <w:t>#gunningscriteria / het gunningscriterium#</w:t>
      </w:r>
      <w:r w:rsidRPr="00836650">
        <w:rPr>
          <w:lang w:val="nl-BE"/>
        </w:rPr>
        <w:t xml:space="preserve"> word(t)(en) in het bestek als volgt omschreven: </w:t>
      </w:r>
    </w:p>
    <w:p w14:paraId="57C1EAD3" w14:textId="27322D72" w:rsidR="00930783" w:rsidRPr="0086513F" w:rsidRDefault="00930783" w:rsidP="00836650">
      <w:r w:rsidRPr="0086513F">
        <w:lastRenderedPageBreak/>
        <w:t xml:space="preserve">#. </w:t>
      </w:r>
    </w:p>
    <w:p w14:paraId="0EC29400" w14:textId="75A674F5" w:rsidR="001D32E2" w:rsidRPr="0086513F" w:rsidRDefault="001D32E2" w:rsidP="00836650">
      <w:pPr>
        <w:rPr>
          <w:rFonts w:asciiTheme="minorHAnsi" w:hAnsiTheme="minorHAnsi" w:cstheme="minorHAnsi"/>
          <w:lang w:val="nl-BE"/>
        </w:rPr>
      </w:pPr>
      <w:r w:rsidRPr="00FC00BC">
        <w:rPr>
          <w:rStyle w:val="Zwaar"/>
        </w:rPr>
        <w:t>#</w:t>
      </w:r>
      <w:r w:rsidRPr="00FC00BC">
        <w:rPr>
          <w:shd w:val="clear" w:color="auto" w:fill="B6E7DD"/>
          <w:lang w:val="nl-NL"/>
        </w:rPr>
        <w:t xml:space="preserve">INDIEN VAN </w:t>
      </w:r>
      <w:commentRangeStart w:id="4"/>
      <w:r w:rsidRPr="00FC00BC">
        <w:rPr>
          <w:shd w:val="clear" w:color="auto" w:fill="B6E7DD"/>
          <w:lang w:val="nl-NL"/>
        </w:rPr>
        <w:t>TOEPASSING</w:t>
      </w:r>
      <w:commentRangeEnd w:id="4"/>
      <w:r w:rsidR="0086513F" w:rsidRPr="00FC00BC">
        <w:rPr>
          <w:shd w:val="clear" w:color="auto" w:fill="B6E7DD"/>
          <w:lang w:val="nl-NL"/>
        </w:rPr>
        <w:commentReference w:id="4"/>
      </w:r>
      <w:r w:rsidRPr="0086513F">
        <w:rPr>
          <w:rFonts w:asciiTheme="minorHAnsi" w:hAnsiTheme="minorHAnsi" w:cstheme="minorHAnsi"/>
          <w:lang w:val="nl-BE"/>
        </w:rPr>
        <w:t xml:space="preserve"> :</w:t>
      </w:r>
    </w:p>
    <w:p w14:paraId="59B47766" w14:textId="77777777" w:rsidR="001D32E2" w:rsidRPr="0086513F" w:rsidRDefault="001D32E2" w:rsidP="00836650">
      <w:pPr>
        <w:rPr>
          <w:lang w:val="nl-BE"/>
        </w:rPr>
      </w:pPr>
      <w:r w:rsidRPr="0086513F">
        <w:rPr>
          <w:lang w:val="nl-BE"/>
        </w:rPr>
        <w:t>Op basis van de gunningscriteria heeft de aanbestedende overheid een short list opgesteld van de volgende inschrijvers:</w:t>
      </w:r>
    </w:p>
    <w:p w14:paraId="7B55751E" w14:textId="77777777" w:rsidR="001D32E2" w:rsidRPr="0086513F" w:rsidRDefault="001D32E2" w:rsidP="00836650">
      <w:pPr>
        <w:rPr>
          <w:lang w:val="nl-BE"/>
        </w:rPr>
      </w:pPr>
      <w:r w:rsidRPr="0086513F">
        <w:rPr>
          <w:rStyle w:val="Nadruk"/>
          <w:shd w:val="clear" w:color="auto" w:fill="B6E7DD"/>
          <w:lang w:val="nl-NL"/>
        </w:rPr>
        <w:t>#</w:t>
      </w:r>
      <w:r w:rsidRPr="0086513F">
        <w:rPr>
          <w:lang w:val="nl-BE"/>
        </w:rPr>
        <w:t>.</w:t>
      </w:r>
    </w:p>
    <w:p w14:paraId="187B03C6" w14:textId="77777777" w:rsidR="001D32E2" w:rsidRPr="0086513F" w:rsidRDefault="001D32E2" w:rsidP="00836650">
      <w:pPr>
        <w:rPr>
          <w:lang w:val="nl-BE"/>
        </w:rPr>
      </w:pPr>
    </w:p>
    <w:p w14:paraId="424C90C8" w14:textId="77777777" w:rsidR="001D32E2" w:rsidRPr="0086513F" w:rsidRDefault="001D32E2" w:rsidP="00836650">
      <w:pPr>
        <w:rPr>
          <w:rStyle w:val="Nadruk"/>
          <w:i w:val="0"/>
          <w:iCs w:val="0"/>
          <w:shd w:val="clear" w:color="auto" w:fill="B6E7DD"/>
          <w:lang w:val="nl-NL"/>
        </w:rPr>
      </w:pPr>
      <w:r w:rsidRPr="0086513F">
        <w:rPr>
          <w:rStyle w:val="Nadruk"/>
          <w:i w:val="0"/>
          <w:iCs w:val="0"/>
          <w:shd w:val="clear" w:color="auto" w:fill="B6E7DD"/>
          <w:lang w:val="nl-NL"/>
        </w:rPr>
        <w:t>#</w:t>
      </w:r>
      <w:r w:rsidRPr="00563935">
        <w:rPr>
          <w:lang w:val="nl-BE"/>
        </w:rPr>
        <w:t>EN/ OF</w:t>
      </w:r>
    </w:p>
    <w:p w14:paraId="0E5B17EF" w14:textId="4A3179EC" w:rsidR="001D32E2" w:rsidRPr="0086513F" w:rsidRDefault="001D32E2" w:rsidP="00836650">
      <w:pPr>
        <w:rPr>
          <w:lang w:val="nl-BE"/>
        </w:rPr>
      </w:pPr>
      <w:r w:rsidRPr="0086513F">
        <w:rPr>
          <w:lang w:val="nl-BE"/>
        </w:rPr>
        <w:t xml:space="preserve">De aanbestedende overheid heeft met een of meer inschrijvers over de verbetering van de inhoud van de offertes onderhandeld met naleving van artikel </w:t>
      </w:r>
      <w:r w:rsidR="00EE639A">
        <w:rPr>
          <w:lang w:val="nl-BE"/>
        </w:rPr>
        <w:t>38 van de</w:t>
      </w:r>
      <w:r w:rsidRPr="0086513F">
        <w:rPr>
          <w:lang w:val="nl-BE"/>
        </w:rPr>
        <w:t xml:space="preserve"> wet van 17 juni 2016, het gelijkheidsbeginsel en de bepalingen van het bestek:</w:t>
      </w:r>
    </w:p>
    <w:p w14:paraId="57B1E60B" w14:textId="6F348360" w:rsidR="001D32E2" w:rsidRDefault="001D32E2" w:rsidP="00836650">
      <w:pPr>
        <w:rPr>
          <w:shd w:val="clear" w:color="auto" w:fill="B6E7DD"/>
          <w:lang w:val="nl-NL"/>
        </w:rPr>
      </w:pPr>
      <w:r w:rsidRPr="0086513F">
        <w:rPr>
          <w:shd w:val="clear" w:color="auto" w:fill="B6E7DD"/>
          <w:lang w:val="nl-NL"/>
        </w:rPr>
        <w:t>#</w:t>
      </w:r>
      <w:r w:rsidRPr="00FC00BC">
        <w:rPr>
          <w:shd w:val="clear" w:color="auto" w:fill="B6E7DD"/>
          <w:lang w:val="nl-NL"/>
        </w:rPr>
        <w:t>korte uiteenzetting over het verloop van de onderhandelingen en het resultaat van de onderhandelingen</w:t>
      </w:r>
      <w:r w:rsidRPr="0086513F">
        <w:rPr>
          <w:shd w:val="clear" w:color="auto" w:fill="B6E7DD"/>
          <w:lang w:val="nl-NL"/>
        </w:rPr>
        <w:t>#</w:t>
      </w:r>
    </w:p>
    <w:p w14:paraId="4CA0E985" w14:textId="542B5FAB" w:rsidR="00C80A94" w:rsidRDefault="00C80A94" w:rsidP="00836650">
      <w:pPr>
        <w:rPr>
          <w:shd w:val="clear" w:color="auto" w:fill="B6E7DD"/>
          <w:lang w:val="nl-NL"/>
        </w:rPr>
      </w:pPr>
    </w:p>
    <w:p w14:paraId="37F4F539" w14:textId="79D0DB19" w:rsidR="00C80A94" w:rsidRPr="00EE639A" w:rsidRDefault="00C80A94" w:rsidP="00836650">
      <w:pPr>
        <w:rPr>
          <w:lang w:val="nl-BE"/>
        </w:rPr>
      </w:pPr>
      <w:r w:rsidRPr="00C80A94">
        <w:rPr>
          <w:rStyle w:val="Nadruk"/>
          <w:i w:val="0"/>
          <w:iCs w:val="0"/>
          <w:shd w:val="clear" w:color="auto" w:fill="B6E7DD"/>
          <w:lang w:val="nl-NL"/>
        </w:rPr>
        <w:t>#</w:t>
      </w:r>
      <w:r w:rsidRPr="00FC00BC">
        <w:rPr>
          <w:shd w:val="clear" w:color="auto" w:fill="B6E7DD"/>
          <w:lang w:val="nl-NL"/>
        </w:rPr>
        <w:t>OF</w:t>
      </w:r>
      <w:r w:rsidR="00324BEB" w:rsidRPr="00FC00BC">
        <w:rPr>
          <w:shd w:val="clear" w:color="auto" w:fill="B6E7DD"/>
          <w:lang w:val="nl-NL"/>
        </w:rPr>
        <w:t xml:space="preserve"> FACULTATIEF</w:t>
      </w:r>
    </w:p>
    <w:p w14:paraId="4B704D6B" w14:textId="22D456BA" w:rsidR="00C80A94" w:rsidRDefault="00C80A94" w:rsidP="00836650">
      <w:pPr>
        <w:rPr>
          <w:lang w:val="nl-BE"/>
        </w:rPr>
      </w:pPr>
      <w:r w:rsidRPr="00C80A94">
        <w:rPr>
          <w:lang w:val="nl-BE"/>
        </w:rPr>
        <w:t xml:space="preserve">De aanbestedende </w:t>
      </w:r>
      <w:r w:rsidR="00324BEB">
        <w:rPr>
          <w:lang w:val="nl-BE"/>
        </w:rPr>
        <w:t>overheid heeft beslist niet te onderhandelen</w:t>
      </w:r>
      <w:r w:rsidR="000940F3">
        <w:rPr>
          <w:lang w:val="nl-BE"/>
        </w:rPr>
        <w:t xml:space="preserve"> :</w:t>
      </w:r>
    </w:p>
    <w:p w14:paraId="470FE726" w14:textId="1F60BCDA" w:rsidR="000940F3" w:rsidRPr="00C80A94" w:rsidRDefault="000940F3" w:rsidP="00836650">
      <w:pPr>
        <w:rPr>
          <w:shd w:val="clear" w:color="auto" w:fill="B6E7DD"/>
          <w:lang w:val="nl-NL"/>
        </w:rPr>
      </w:pPr>
      <w:r w:rsidRPr="00047A7F">
        <w:rPr>
          <w:shd w:val="clear" w:color="auto" w:fill="B6E7DD"/>
          <w:lang w:val="nl-NL"/>
        </w:rPr>
        <w:t>#</w:t>
      </w:r>
      <w:r w:rsidR="00047A7F" w:rsidRPr="00FC00BC">
        <w:rPr>
          <w:shd w:val="clear" w:color="auto" w:fill="B6E7DD"/>
          <w:lang w:val="nl-NL"/>
        </w:rPr>
        <w:t xml:space="preserve">vermelding van de redenen, bv. beperkt aantal </w:t>
      </w:r>
      <w:commentRangeStart w:id="5"/>
      <w:r w:rsidR="00047A7F" w:rsidRPr="00FC00BC">
        <w:rPr>
          <w:shd w:val="clear" w:color="auto" w:fill="B6E7DD"/>
          <w:lang w:val="nl-NL"/>
        </w:rPr>
        <w:t>offertes</w:t>
      </w:r>
      <w:commentRangeEnd w:id="5"/>
      <w:r w:rsidR="00051CCC" w:rsidRPr="00FC00BC">
        <w:rPr>
          <w:shd w:val="clear" w:color="auto" w:fill="B6E7DD"/>
          <w:lang w:val="nl-NL"/>
        </w:rPr>
        <w:commentReference w:id="5"/>
      </w:r>
      <w:r w:rsidR="00047A7F" w:rsidRPr="00047A7F">
        <w:rPr>
          <w:shd w:val="clear" w:color="auto" w:fill="B6E7DD"/>
          <w:lang w:val="nl-NL"/>
        </w:rPr>
        <w:t>#</w:t>
      </w:r>
    </w:p>
    <w:p w14:paraId="31FA832A" w14:textId="6042A5F0" w:rsidR="00E67161" w:rsidRDefault="00AE5ED9" w:rsidP="00836650">
      <w:pPr>
        <w:rPr>
          <w:rStyle w:val="Nadruk"/>
          <w:i w:val="0"/>
          <w:iCs w:val="0"/>
          <w:lang w:val="nl-NL"/>
        </w:rPr>
      </w:pPr>
      <w:r w:rsidRPr="0086513F">
        <w:rPr>
          <w:lang w:val="nl-BE"/>
        </w:rPr>
        <w:t xml:space="preserve">Na toepassing van deze criteria is gebleken dat de volgende kandidaten niet in nuttige volgorde gerangschikt kunnen worden </w:t>
      </w:r>
      <w:r w:rsidR="00E67161" w:rsidRPr="0086513F">
        <w:rPr>
          <w:rStyle w:val="Nadruk"/>
          <w:i w:val="0"/>
          <w:iCs w:val="0"/>
          <w:lang w:val="nl-NL"/>
        </w:rPr>
        <w:t xml:space="preserve">: </w:t>
      </w:r>
    </w:p>
    <w:p w14:paraId="77E4D415" w14:textId="77777777" w:rsidR="00836650" w:rsidRPr="0086513F" w:rsidRDefault="00836650" w:rsidP="00836650">
      <w:pPr>
        <w:rPr>
          <w:rStyle w:val="Nadruk"/>
          <w:i w:val="0"/>
          <w:iCs w:val="0"/>
          <w:lang w:val="nl-NL"/>
        </w:rPr>
      </w:pPr>
    </w:p>
    <w:tbl>
      <w:tblPr>
        <w:tblW w:w="7513" w:type="dxa"/>
        <w:tblInd w:w="846" w:type="dxa"/>
        <w:tblLayout w:type="fixed"/>
        <w:tblLook w:val="04A0" w:firstRow="1" w:lastRow="0" w:firstColumn="1" w:lastColumn="0" w:noHBand="0" w:noVBand="1"/>
      </w:tblPr>
      <w:tblGrid>
        <w:gridCol w:w="2552"/>
        <w:gridCol w:w="1417"/>
        <w:gridCol w:w="1843"/>
        <w:gridCol w:w="1701"/>
      </w:tblGrid>
      <w:tr w:rsidR="000435A0" w:rsidRPr="0086513F" w14:paraId="33BBFC26" w14:textId="0E8276F1" w:rsidTr="00836650">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3619440C" w:rsidR="000435A0" w:rsidRPr="0086513F" w:rsidRDefault="000435A0" w:rsidP="008073FC">
            <w:pPr>
              <w:pStyle w:val="Geenafstand"/>
              <w:rPr>
                <w:rStyle w:val="Nadruk"/>
                <w:i w:val="0"/>
                <w:iCs w:val="0"/>
                <w:szCs w:val="21"/>
                <w:lang w:val="nl-NL"/>
              </w:rPr>
            </w:pPr>
            <w:proofErr w:type="spellStart"/>
            <w:r w:rsidRPr="0086513F">
              <w:rPr>
                <w:rStyle w:val="Nadruk"/>
                <w:i w:val="0"/>
                <w:iCs w:val="0"/>
                <w:szCs w:val="21"/>
                <w:lang w:val="nl-NL"/>
              </w:rPr>
              <w:t>Gunningscriteri</w:t>
            </w:r>
            <w:proofErr w:type="spellEnd"/>
            <w:r w:rsidRPr="0086513F">
              <w:rPr>
                <w:rStyle w:val="Nadruk"/>
                <w:i w:val="0"/>
                <w:iCs w:val="0"/>
                <w:szCs w:val="21"/>
                <w:lang w:val="nl-NL"/>
              </w:rPr>
              <w:t>(a)(</w:t>
            </w:r>
            <w:proofErr w:type="spellStart"/>
            <w:r w:rsidRPr="0086513F">
              <w:rPr>
                <w:rStyle w:val="Nadruk"/>
                <w:i w:val="0"/>
                <w:iCs w:val="0"/>
                <w:szCs w:val="21"/>
                <w:lang w:val="nl-NL"/>
              </w:rPr>
              <w:t>um</w:t>
            </w:r>
            <w:proofErr w:type="spellEnd"/>
            <w:r w:rsidRPr="0086513F">
              <w:rPr>
                <w:rStyle w:val="Nadruk"/>
                <w:i w:val="0"/>
                <w:iCs w:val="0"/>
                <w:szCs w:val="21"/>
                <w:lang w:val="nl-NL"/>
              </w:rPr>
              <w:t>)</w:t>
            </w:r>
          </w:p>
        </w:tc>
        <w:tc>
          <w:tcPr>
            <w:tcW w:w="1417" w:type="dxa"/>
            <w:tcBorders>
              <w:top w:val="single" w:sz="4" w:space="0" w:color="auto"/>
              <w:left w:val="nil"/>
              <w:bottom w:val="single" w:sz="4" w:space="0" w:color="auto"/>
              <w:right w:val="single" w:sz="4" w:space="0" w:color="auto"/>
            </w:tcBorders>
            <w:shd w:val="clear" w:color="auto" w:fill="FFF8DC"/>
          </w:tcPr>
          <w:p w14:paraId="34D6E92C" w14:textId="146D2045" w:rsidR="000435A0" w:rsidRPr="0086513F" w:rsidRDefault="000435A0" w:rsidP="008073FC">
            <w:pPr>
              <w:pStyle w:val="Geenafstand"/>
              <w:rPr>
                <w:rStyle w:val="Nadruk"/>
                <w:i w:val="0"/>
                <w:iCs w:val="0"/>
                <w:szCs w:val="21"/>
              </w:rPr>
            </w:pPr>
            <w:r w:rsidRPr="0086513F">
              <w:rPr>
                <w:rStyle w:val="Nadruk"/>
                <w:i w:val="0"/>
                <w:iCs w:val="0"/>
                <w:szCs w:val="21"/>
              </w:rPr>
              <w:t>Weging</w:t>
            </w:r>
          </w:p>
        </w:tc>
        <w:tc>
          <w:tcPr>
            <w:tcW w:w="1843" w:type="dxa"/>
            <w:tcBorders>
              <w:top w:val="single" w:sz="4" w:space="0" w:color="auto"/>
              <w:left w:val="nil"/>
              <w:bottom w:val="single" w:sz="4" w:space="0" w:color="auto"/>
              <w:right w:val="single" w:sz="4" w:space="0" w:color="auto"/>
            </w:tcBorders>
            <w:shd w:val="clear" w:color="auto" w:fill="FFF8DC"/>
          </w:tcPr>
          <w:p w14:paraId="13BCA65D" w14:textId="33F06A0F" w:rsidR="000435A0" w:rsidRPr="0086513F" w:rsidRDefault="000435A0" w:rsidP="008073FC">
            <w:pPr>
              <w:pStyle w:val="Geenafstand"/>
              <w:rPr>
                <w:rStyle w:val="Nadruk"/>
                <w:i w:val="0"/>
                <w:iCs w:val="0"/>
                <w:szCs w:val="21"/>
              </w:rPr>
            </w:pPr>
            <w:r w:rsidRPr="0086513F">
              <w:rPr>
                <w:rStyle w:val="Nadruk"/>
                <w:i w:val="0"/>
                <w:iCs w:val="0"/>
                <w:szCs w:val="21"/>
              </w:rPr>
              <w:t>Inschrijver1</w:t>
            </w:r>
          </w:p>
        </w:tc>
        <w:tc>
          <w:tcPr>
            <w:tcW w:w="1701" w:type="dxa"/>
            <w:tcBorders>
              <w:top w:val="single" w:sz="4" w:space="0" w:color="auto"/>
              <w:left w:val="nil"/>
              <w:bottom w:val="single" w:sz="4" w:space="0" w:color="auto"/>
              <w:right w:val="single" w:sz="4" w:space="0" w:color="auto"/>
            </w:tcBorders>
            <w:shd w:val="clear" w:color="auto" w:fill="FFF8DC"/>
          </w:tcPr>
          <w:p w14:paraId="3E19AC41" w14:textId="5FDE08D1" w:rsidR="000435A0" w:rsidRPr="0086513F" w:rsidRDefault="000435A0" w:rsidP="008073FC">
            <w:pPr>
              <w:pStyle w:val="Geenafstand"/>
              <w:rPr>
                <w:rStyle w:val="Nadruk"/>
                <w:i w:val="0"/>
                <w:iCs w:val="0"/>
                <w:szCs w:val="21"/>
              </w:rPr>
            </w:pPr>
            <w:r w:rsidRPr="0086513F">
              <w:rPr>
                <w:rStyle w:val="Nadruk"/>
                <w:i w:val="0"/>
                <w:iCs w:val="0"/>
                <w:szCs w:val="21"/>
              </w:rPr>
              <w:t>Inschrijver2</w:t>
            </w:r>
          </w:p>
        </w:tc>
      </w:tr>
      <w:tr w:rsidR="000435A0" w:rsidRPr="0086513F" w14:paraId="6877FD89" w14:textId="79F215FF" w:rsidTr="00836650">
        <w:trPr>
          <w:trHeight w:val="20"/>
        </w:trPr>
        <w:tc>
          <w:tcPr>
            <w:tcW w:w="2552" w:type="dxa"/>
            <w:tcBorders>
              <w:top w:val="nil"/>
              <w:left w:val="single" w:sz="4" w:space="0" w:color="auto"/>
              <w:bottom w:val="single" w:sz="4" w:space="0" w:color="auto"/>
              <w:right w:val="single" w:sz="4" w:space="0" w:color="auto"/>
            </w:tcBorders>
          </w:tcPr>
          <w:p w14:paraId="4DC51C5D" w14:textId="7FC91211" w:rsidR="000435A0" w:rsidRPr="0086513F" w:rsidRDefault="000435A0" w:rsidP="00930783">
            <w:pPr>
              <w:pStyle w:val="Geenafstand"/>
              <w:rPr>
                <w:rStyle w:val="Nadruk"/>
                <w:i w:val="0"/>
                <w:iCs w:val="0"/>
                <w:szCs w:val="21"/>
              </w:rPr>
            </w:pPr>
            <w:r w:rsidRPr="0086513F">
              <w:rPr>
                <w:rFonts w:cstheme="minorHAnsi"/>
                <w:szCs w:val="21"/>
              </w:rPr>
              <w:t>#Prijs / kosten</w:t>
            </w:r>
          </w:p>
        </w:tc>
        <w:tc>
          <w:tcPr>
            <w:tcW w:w="1417" w:type="dxa"/>
            <w:tcBorders>
              <w:top w:val="single" w:sz="4" w:space="0" w:color="auto"/>
              <w:left w:val="nil"/>
              <w:bottom w:val="single" w:sz="4" w:space="0" w:color="auto"/>
              <w:right w:val="single" w:sz="4" w:space="0" w:color="auto"/>
            </w:tcBorders>
          </w:tcPr>
          <w:p w14:paraId="1DDDFE78"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0AD2C449"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742D66A" w14:textId="77777777" w:rsidR="000435A0" w:rsidRPr="0086513F" w:rsidRDefault="000435A0" w:rsidP="00930783">
            <w:pPr>
              <w:pStyle w:val="Geenafstand"/>
              <w:rPr>
                <w:rStyle w:val="Nadruk"/>
                <w:i w:val="0"/>
                <w:iCs w:val="0"/>
                <w:szCs w:val="21"/>
              </w:rPr>
            </w:pPr>
          </w:p>
        </w:tc>
      </w:tr>
      <w:tr w:rsidR="000435A0" w:rsidRPr="0086513F" w14:paraId="62807BDD" w14:textId="3A28873C" w:rsidTr="00836650">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5FC7097D" w:rsidR="000435A0" w:rsidRPr="0086513F" w:rsidRDefault="000435A0" w:rsidP="00930783">
            <w:pPr>
              <w:pStyle w:val="Geenafstand"/>
              <w:rPr>
                <w:rStyle w:val="Nadruk"/>
                <w:i w:val="0"/>
                <w:iCs w:val="0"/>
                <w:szCs w:val="21"/>
              </w:rPr>
            </w:pPr>
            <w:r w:rsidRPr="0086513F">
              <w:rPr>
                <w:rFonts w:cstheme="minorHAnsi"/>
                <w:szCs w:val="21"/>
              </w:rPr>
              <w:t>#Kwaliteitscriterium1</w:t>
            </w:r>
          </w:p>
        </w:tc>
        <w:tc>
          <w:tcPr>
            <w:tcW w:w="1417" w:type="dxa"/>
            <w:tcBorders>
              <w:top w:val="single" w:sz="4" w:space="0" w:color="auto"/>
              <w:left w:val="nil"/>
              <w:bottom w:val="single" w:sz="4" w:space="0" w:color="auto"/>
              <w:right w:val="single" w:sz="4" w:space="0" w:color="auto"/>
            </w:tcBorders>
          </w:tcPr>
          <w:p w14:paraId="4B74FFA7"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4DEE437E"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3FD8E3C3" w14:textId="77777777" w:rsidR="000435A0" w:rsidRPr="0086513F" w:rsidRDefault="000435A0" w:rsidP="00930783">
            <w:pPr>
              <w:pStyle w:val="Geenafstand"/>
              <w:rPr>
                <w:rStyle w:val="Nadruk"/>
                <w:i w:val="0"/>
                <w:iCs w:val="0"/>
                <w:szCs w:val="21"/>
              </w:rPr>
            </w:pPr>
          </w:p>
        </w:tc>
      </w:tr>
      <w:tr w:rsidR="000435A0" w:rsidRPr="0086513F" w14:paraId="552B6888" w14:textId="7EA676F1" w:rsidTr="0083665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71C3EF3A" w:rsidR="000435A0" w:rsidRPr="0086513F" w:rsidRDefault="000435A0" w:rsidP="00930783">
            <w:pPr>
              <w:pStyle w:val="Geenafstand"/>
              <w:rPr>
                <w:rStyle w:val="Nadruk"/>
                <w:i w:val="0"/>
                <w:iCs w:val="0"/>
                <w:szCs w:val="21"/>
              </w:rPr>
            </w:pPr>
            <w:r w:rsidRPr="0086513F">
              <w:rPr>
                <w:rFonts w:cstheme="minorHAnsi"/>
                <w:szCs w:val="21"/>
              </w:rPr>
              <w:t xml:space="preserve">#Kwaliteitscriterium2 </w:t>
            </w:r>
          </w:p>
        </w:tc>
        <w:tc>
          <w:tcPr>
            <w:tcW w:w="1417" w:type="dxa"/>
            <w:tcBorders>
              <w:top w:val="single" w:sz="4" w:space="0" w:color="auto"/>
              <w:left w:val="nil"/>
              <w:bottom w:val="single" w:sz="4" w:space="0" w:color="auto"/>
              <w:right w:val="single" w:sz="4" w:space="0" w:color="auto"/>
            </w:tcBorders>
          </w:tcPr>
          <w:p w14:paraId="45C29719"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4332BD76"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32E0A37" w14:textId="77777777" w:rsidR="000435A0" w:rsidRPr="0086513F" w:rsidRDefault="000435A0" w:rsidP="00930783">
            <w:pPr>
              <w:pStyle w:val="Geenafstand"/>
              <w:rPr>
                <w:rStyle w:val="Nadruk"/>
                <w:i w:val="0"/>
                <w:iCs w:val="0"/>
                <w:szCs w:val="21"/>
              </w:rPr>
            </w:pPr>
          </w:p>
        </w:tc>
      </w:tr>
      <w:tr w:rsidR="000435A0" w:rsidRPr="0086513F" w14:paraId="18CB4077" w14:textId="284AB3D4" w:rsidTr="0083665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04BD76B7" w:rsidR="000435A0" w:rsidRPr="0086513F" w:rsidRDefault="000435A0" w:rsidP="00930783">
            <w:pPr>
              <w:pStyle w:val="Geenafstand"/>
              <w:rPr>
                <w:rStyle w:val="Nadruk"/>
                <w:i w:val="0"/>
                <w:iCs w:val="0"/>
                <w:szCs w:val="21"/>
              </w:rPr>
            </w:pPr>
            <w:r w:rsidRPr="0086513F">
              <w:rPr>
                <w:rFonts w:cstheme="minorHAnsi"/>
                <w:szCs w:val="21"/>
              </w:rPr>
              <w:t>Totaal</w:t>
            </w:r>
          </w:p>
        </w:tc>
        <w:tc>
          <w:tcPr>
            <w:tcW w:w="1417" w:type="dxa"/>
            <w:tcBorders>
              <w:top w:val="single" w:sz="4" w:space="0" w:color="auto"/>
              <w:left w:val="nil"/>
              <w:bottom w:val="single" w:sz="4" w:space="0" w:color="auto"/>
              <w:right w:val="single" w:sz="4" w:space="0" w:color="auto"/>
            </w:tcBorders>
          </w:tcPr>
          <w:p w14:paraId="68CCEDCA"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39197B10"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4E1894E" w14:textId="77777777" w:rsidR="000435A0" w:rsidRPr="0086513F" w:rsidRDefault="000435A0" w:rsidP="00930783">
            <w:pPr>
              <w:pStyle w:val="Geenafstand"/>
              <w:rPr>
                <w:rStyle w:val="Nadruk"/>
                <w:i w:val="0"/>
                <w:iCs w:val="0"/>
                <w:szCs w:val="21"/>
              </w:rPr>
            </w:pPr>
          </w:p>
        </w:tc>
      </w:tr>
    </w:tbl>
    <w:p w14:paraId="1232BF19" w14:textId="77777777" w:rsidR="00836650" w:rsidRDefault="00836650" w:rsidP="008202F2">
      <w:pPr>
        <w:rPr>
          <w:lang w:val="nl-NL"/>
        </w:rPr>
      </w:pPr>
    </w:p>
    <w:p w14:paraId="1459C3B4" w14:textId="20A9190D" w:rsidR="00D24414" w:rsidRPr="0086513F" w:rsidRDefault="005F2A5B" w:rsidP="008202F2">
      <w:pPr>
        <w:rPr>
          <w:lang w:val="nl-NL"/>
        </w:rPr>
      </w:pPr>
      <w:r w:rsidRPr="0086513F">
        <w:rPr>
          <w:lang w:val="nl-NL"/>
        </w:rPr>
        <w:t xml:space="preserve">De </w:t>
      </w:r>
      <w:r w:rsidR="003028FD" w:rsidRPr="0086513F">
        <w:rPr>
          <w:lang w:val="nl-NL"/>
        </w:rPr>
        <w:t>toegekende scores zijn tot stand gekomen op basis van volgende overwegingen</w:t>
      </w:r>
      <w:r w:rsidRPr="0086513F">
        <w:rPr>
          <w:lang w:val="nl-NL"/>
        </w:rPr>
        <w:t xml:space="preserve"> </w:t>
      </w:r>
      <w:r w:rsidR="00D24414" w:rsidRPr="0086513F">
        <w:rPr>
          <w:lang w:val="nl-NL"/>
        </w:rPr>
        <w:t>:</w:t>
      </w:r>
    </w:p>
    <w:sdt>
      <w:sdtPr>
        <w:rPr>
          <w:shd w:val="clear" w:color="auto" w:fill="B6E7DD"/>
          <w:lang w:val="nl-NL"/>
        </w:rPr>
        <w:id w:val="-332223319"/>
        <w:placeholder>
          <w:docPart w:val="F339CA69F2094C029BEA385E11A686C1"/>
        </w:placeholder>
      </w:sdtPr>
      <w:sdtEndPr>
        <w:rPr>
          <w:shd w:val="clear" w:color="auto" w:fill="auto"/>
        </w:rPr>
      </w:sdtEndPr>
      <w:sdtContent>
        <w:p w14:paraId="52B59254" w14:textId="10CD9DC7" w:rsidR="00D24414" w:rsidRPr="00D24414" w:rsidRDefault="00D24414" w:rsidP="008202F2">
          <w:pPr>
            <w:rPr>
              <w:lang w:val="nl-NL"/>
            </w:rPr>
          </w:pPr>
          <w:r w:rsidRPr="0086513F">
            <w:rPr>
              <w:shd w:val="clear" w:color="auto" w:fill="B6E7DD"/>
              <w:lang w:val="nl-NL"/>
            </w:rPr>
            <w:t>#</w:t>
          </w:r>
          <w:r w:rsidR="003028FD" w:rsidRPr="00FC00BC">
            <w:rPr>
              <w:shd w:val="clear" w:color="auto" w:fill="B6E7DD"/>
              <w:lang w:val="nl-NL"/>
            </w:rPr>
            <w:t xml:space="preserve">in de beslissing worden de motieven voor de toegekende scores zodanig verwoord dat de betrokken inschrijver begrijpt waarom aan zijn offerte een bepaalde score inzake </w:t>
          </w:r>
          <w:r w:rsidR="00E442A5" w:rsidRPr="00FC00BC">
            <w:rPr>
              <w:shd w:val="clear" w:color="auto" w:fill="B6E7DD"/>
              <w:lang w:val="nl-NL"/>
            </w:rPr>
            <w:t>prijs/kosten/</w:t>
          </w:r>
          <w:r w:rsidR="003028FD" w:rsidRPr="00FC00BC">
            <w:rPr>
              <w:shd w:val="clear" w:color="auto" w:fill="B6E7DD"/>
              <w:lang w:val="nl-NL"/>
            </w:rPr>
            <w:t>kwaliteit is toegekend</w:t>
          </w:r>
          <w:r w:rsidRPr="0086513F">
            <w:rPr>
              <w:shd w:val="clear" w:color="auto" w:fill="B6E7DD"/>
              <w:lang w:val="nl-NL"/>
            </w:rPr>
            <w:t>#</w:t>
          </w:r>
        </w:p>
      </w:sdtContent>
    </w:sdt>
    <w:p w14:paraId="37471782" w14:textId="1A2BE75F" w:rsidR="00D24414" w:rsidRDefault="00D24414" w:rsidP="008202F2">
      <w:pPr>
        <w:pStyle w:val="Kop3"/>
      </w:pPr>
      <w:r>
        <w:t>Nazicht van de persoonlijke toestand van de inschrijver die voor de gunning van de opdracht in aanmerking komt</w:t>
      </w:r>
    </w:p>
    <w:p w14:paraId="4A287C2B" w14:textId="23C14F02" w:rsidR="00D24414" w:rsidRPr="00D24414" w:rsidRDefault="00D24414" w:rsidP="008202F2">
      <w:pPr>
        <w:rPr>
          <w:lang w:val="nl-BE"/>
        </w:rPr>
      </w:pPr>
      <w:commentRangeStart w:id="6"/>
      <w:r w:rsidRPr="00D24414">
        <w:rPr>
          <w:lang w:val="nl-BE"/>
        </w:rPr>
        <w:t>Uit</w:t>
      </w:r>
      <w:commentRangeEnd w:id="6"/>
      <w:r w:rsidR="00E442A5">
        <w:rPr>
          <w:rStyle w:val="Verwijzingopmerking"/>
        </w:rPr>
        <w:commentReference w:id="6"/>
      </w:r>
      <w:r w:rsidRPr="00D24414">
        <w:rPr>
          <w:lang w:val="nl-BE"/>
        </w:rPr>
        <w:t xml:space="preserve"> het nazicht van de persoonlijke toestand van de </w:t>
      </w:r>
      <w:r w:rsidRPr="006F3F99">
        <w:rPr>
          <w:shd w:val="clear" w:color="auto" w:fill="B6E7DD"/>
          <w:lang w:val="nl-NL"/>
        </w:rPr>
        <w:t>#</w:t>
      </w:r>
      <w:r w:rsidRPr="00FC00BC">
        <w:rPr>
          <w:shd w:val="clear" w:color="auto" w:fill="B6E7DD"/>
          <w:lang w:val="nl-NL"/>
        </w:rPr>
        <w:t>inschrijver die voor de gunning van de opdracht in aanmerking komt</w:t>
      </w:r>
      <w:r w:rsidRPr="006F3F99">
        <w:rPr>
          <w:shd w:val="clear" w:color="auto" w:fill="B6E7DD"/>
          <w:lang w:val="nl-NL"/>
        </w:rPr>
        <w:t>#</w:t>
      </w:r>
      <w:r w:rsidRPr="00D24414">
        <w:rPr>
          <w:lang w:val="nl-BE"/>
        </w:rPr>
        <w:t xml:space="preserve"> blijkt dat deze nog steeds voldoet aan de selectievoorwaarden.</w:t>
      </w:r>
    </w:p>
    <w:p w14:paraId="4874E627" w14:textId="09EFE478" w:rsidR="00E67161" w:rsidRPr="002A2775" w:rsidRDefault="00AE5ED9" w:rsidP="008202F2">
      <w:pPr>
        <w:pStyle w:val="Kop3"/>
      </w:pPr>
      <w:r>
        <w:t>Besluit</w:t>
      </w:r>
    </w:p>
    <w:p w14:paraId="06AF70F6" w14:textId="77777777" w:rsidR="00D24414" w:rsidRPr="00D24414" w:rsidRDefault="00D24414" w:rsidP="008202F2">
      <w:pPr>
        <w:rPr>
          <w:lang w:val="nl-BE"/>
        </w:rPr>
      </w:pPr>
      <w:r w:rsidRPr="00D24414">
        <w:rPr>
          <w:lang w:val="nl-BE"/>
        </w:rPr>
        <w:lastRenderedPageBreak/>
        <w:t xml:space="preserve">Gelet op bovenstaande motieven beslist de ondergetekende in naam en voor rekening van #de Belgische staat, FOD </w:t>
      </w:r>
      <w:r w:rsidRPr="003B1BDF">
        <w:rPr>
          <w:shd w:val="clear" w:color="auto" w:fill="B6E7DD"/>
          <w:lang w:val="nl-NL"/>
        </w:rPr>
        <w:t>#</w:t>
      </w:r>
      <w:r w:rsidRPr="00D24414">
        <w:rPr>
          <w:lang w:val="nl-BE"/>
        </w:rPr>
        <w:t xml:space="preserve"> POD </w:t>
      </w:r>
      <w:r w:rsidRPr="003B1BDF">
        <w:rPr>
          <w:shd w:val="clear" w:color="auto" w:fill="B6E7DD"/>
          <w:lang w:val="nl-NL"/>
        </w:rPr>
        <w:t>#</w:t>
      </w:r>
      <w:r w:rsidRPr="00D24414">
        <w:rPr>
          <w:lang w:val="nl-BE"/>
        </w:rPr>
        <w:t xml:space="preserve"> ADBA </w:t>
      </w:r>
      <w:r w:rsidRPr="003B1BDF">
        <w:rPr>
          <w:shd w:val="clear" w:color="auto" w:fill="B6E7DD"/>
          <w:lang w:val="nl-NL"/>
        </w:rPr>
        <w:t>#</w:t>
      </w:r>
      <w:r w:rsidRPr="00D24414">
        <w:rPr>
          <w:lang w:val="nl-BE"/>
        </w:rPr>
        <w:t xml:space="preserve"> de opdracht te gunnen aan </w:t>
      </w:r>
      <w:r w:rsidRPr="003B1BDF">
        <w:rPr>
          <w:shd w:val="clear" w:color="auto" w:fill="B6E7DD"/>
          <w:lang w:val="nl-NL"/>
        </w:rPr>
        <w:t>#</w:t>
      </w:r>
      <w:r w:rsidRPr="00D24414">
        <w:rPr>
          <w:lang w:val="nl-BE"/>
        </w:rPr>
        <w:t>inschrijver die voor de gunning van de opdracht in aanmerking komt</w:t>
      </w:r>
      <w:r w:rsidRPr="003B1BDF">
        <w:rPr>
          <w:shd w:val="clear" w:color="auto" w:fill="B6E7DD"/>
          <w:lang w:val="nl-NL"/>
        </w:rPr>
        <w:t>#</w:t>
      </w:r>
      <w:r w:rsidRPr="00D24414">
        <w:rPr>
          <w:lang w:val="nl-BE"/>
        </w:rPr>
        <w:t xml:space="preserve"> voor het volgende bedrag </w:t>
      </w:r>
      <w:r w:rsidRPr="003B1BDF">
        <w:rPr>
          <w:shd w:val="clear" w:color="auto" w:fill="B6E7DD"/>
          <w:lang w:val="nl-NL"/>
        </w:rPr>
        <w:t>#</w:t>
      </w:r>
      <w:r w:rsidRPr="00563935">
        <w:rPr>
          <w:lang w:val="nl-BE"/>
        </w:rPr>
        <w:t>goed te keuren opdrachtbedrag</w:t>
      </w:r>
      <w:r w:rsidRPr="00107EB9">
        <w:rPr>
          <w:shd w:val="clear" w:color="auto" w:fill="B6E7DD"/>
          <w:lang w:val="nl-BE"/>
        </w:rPr>
        <w:t>#</w:t>
      </w:r>
      <w:r w:rsidRPr="00D24414">
        <w:rPr>
          <w:lang w:val="nl-BE"/>
        </w:rPr>
        <w:t>.</w:t>
      </w:r>
    </w:p>
    <w:p w14:paraId="7CA38A1E" w14:textId="73A4EB40" w:rsidR="00E67161" w:rsidRPr="002A2775" w:rsidRDefault="00E67161" w:rsidP="008202F2">
      <w:pPr>
        <w:rPr>
          <w:rStyle w:val="Nadruk"/>
          <w:i w:val="0"/>
          <w:iCs w:val="0"/>
          <w:lang w:val="nl-NL"/>
        </w:rPr>
      </w:pPr>
    </w:p>
    <w:p w14:paraId="19F963E6" w14:textId="33257B29" w:rsidR="00E67161" w:rsidRPr="002A2775" w:rsidRDefault="00E67161" w:rsidP="008202F2">
      <w:pPr>
        <w:rPr>
          <w:lang w:val="nl-NL"/>
        </w:rPr>
      </w:pPr>
      <w:bookmarkStart w:id="7" w:name="_Hlk518660874"/>
      <w:r w:rsidRPr="002A2775">
        <w:rPr>
          <w:shd w:val="clear" w:color="auto" w:fill="B6E7DD"/>
          <w:lang w:val="nl-NL"/>
        </w:rPr>
        <w:t>#</w:t>
      </w:r>
      <w:r w:rsidR="00FD0C2C" w:rsidRPr="00900330">
        <w:rPr>
          <w:shd w:val="clear" w:color="auto" w:fill="B6E7DD"/>
          <w:lang w:val="nl-NL"/>
        </w:rPr>
        <w:t>plaats</w:t>
      </w:r>
      <w:r w:rsidRPr="00900330">
        <w:rPr>
          <w:shd w:val="clear" w:color="auto" w:fill="B6E7DD"/>
          <w:lang w:val="nl-NL"/>
        </w:rPr>
        <w:t>+ dat</w:t>
      </w:r>
      <w:r w:rsidR="00FD0C2C" w:rsidRPr="00900330">
        <w:rPr>
          <w:shd w:val="clear" w:color="auto" w:fill="B6E7DD"/>
          <w:lang w:val="nl-NL"/>
        </w:rPr>
        <w:t>um</w:t>
      </w:r>
      <w:r w:rsidRPr="002A2775">
        <w:rPr>
          <w:shd w:val="clear" w:color="auto" w:fill="B6E7DD"/>
          <w:lang w:val="nl-NL"/>
        </w:rPr>
        <w:t>#</w:t>
      </w:r>
    </w:p>
    <w:p w14:paraId="0F42764B" w14:textId="77777777" w:rsidR="0086513F" w:rsidRDefault="0086513F" w:rsidP="008202F2">
      <w:pPr>
        <w:rPr>
          <w:shd w:val="clear" w:color="auto" w:fill="B6E7DD"/>
          <w:lang w:val="nl-NL"/>
        </w:rPr>
      </w:pPr>
    </w:p>
    <w:p w14:paraId="71769A19" w14:textId="6393F384" w:rsidR="002C5C7C" w:rsidRPr="002A2775" w:rsidRDefault="00E67161" w:rsidP="008202F2">
      <w:pPr>
        <w:rPr>
          <w:lang w:val="nl-NL"/>
        </w:rPr>
      </w:pPr>
      <w:r w:rsidRPr="002A2775">
        <w:rPr>
          <w:shd w:val="clear" w:color="auto" w:fill="B6E7DD"/>
          <w:lang w:val="nl-NL"/>
        </w:rPr>
        <w:t>#</w:t>
      </w:r>
      <w:r w:rsidR="00FD0C2C" w:rsidRPr="00900330">
        <w:rPr>
          <w:shd w:val="clear" w:color="auto" w:fill="B6E7DD"/>
          <w:lang w:val="nl-NL"/>
        </w:rPr>
        <w:t>identiteit van de persoon bevoegd om deze beslissing te ondertekenen</w:t>
      </w:r>
      <w:r w:rsidRPr="002A2775">
        <w:rPr>
          <w:shd w:val="clear" w:color="auto" w:fill="B6E7DD"/>
          <w:lang w:val="nl-NL"/>
        </w:rPr>
        <w:t>#</w:t>
      </w:r>
      <w:bookmarkEnd w:id="7"/>
    </w:p>
    <w:sectPr w:rsidR="002C5C7C" w:rsidRPr="002A2775"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3-26T19:41:00Z" w:initials="#">
    <w:p w14:paraId="3CEA19F9" w14:textId="77777777" w:rsidR="005B5A9F" w:rsidRPr="002401AC" w:rsidRDefault="005B5A9F" w:rsidP="008202F2">
      <w:pPr>
        <w:pStyle w:val="Tekstopmerking"/>
        <w:rPr>
          <w:lang w:val="nl-BE"/>
        </w:rPr>
      </w:pPr>
      <w:r w:rsidRPr="00D24414">
        <w:rPr>
          <w:rStyle w:val="Verwijzingopmerking"/>
        </w:rPr>
        <w:annotationRef/>
      </w:r>
      <w:r w:rsidRPr="002401AC">
        <w:rPr>
          <w:lang w:val="nl-BE"/>
        </w:rPr>
        <w:t>Enkel bij opdrachten met een geraamde waarde boven de Europese drempels indien bij de indiening van de aanvragen tot deelneming en het bij te voegen UEA het globaal indieningsrapport niet ondertekend werd (zie art. 42 § 2 van het KB van 18 april 2017)</w:t>
      </w:r>
    </w:p>
  </w:comment>
  <w:comment w:id="3" w:author="#" w:date="2022-03-26T19:34:00Z" w:initials="#">
    <w:p w14:paraId="627A2F04" w14:textId="77777777" w:rsidR="006664DD" w:rsidRPr="0086513F" w:rsidRDefault="006664DD" w:rsidP="008202F2">
      <w:pPr>
        <w:rPr>
          <w:lang w:val="nl-BE" w:eastAsia="fr-FR"/>
        </w:rPr>
      </w:pPr>
      <w:r w:rsidRPr="006664DD">
        <w:rPr>
          <w:rStyle w:val="Verwijzingopmerking"/>
          <w:sz w:val="20"/>
          <w:szCs w:val="20"/>
        </w:rPr>
        <w:annotationRef/>
      </w:r>
      <w:r w:rsidRPr="0086513F">
        <w:rPr>
          <w:lang w:val="nl-BE" w:eastAsia="fr-FR"/>
        </w:rPr>
        <w:t>Raadpleeg op de eerste plaats de bepalingen van het bestek, met inbegrip van de minimale technische specificaties: in het standaardbestek gepubliceerd op public procurement.be zijn de regels met betrekking tot het regelmatigheidsonderzoek uitvoerig beschreven. De controle van de regelmatigheid van de offertes betreft eveneens de analyse van de prijzen, die bestaat uit:</w:t>
      </w:r>
    </w:p>
    <w:p w14:paraId="046AA1CB" w14:textId="77777777" w:rsidR="006664DD" w:rsidRPr="0086513F" w:rsidRDefault="006664DD" w:rsidP="008202F2">
      <w:pPr>
        <w:pStyle w:val="Lijstalinea"/>
        <w:rPr>
          <w:lang w:val="nl-BE" w:eastAsia="fr-FR"/>
        </w:rPr>
      </w:pPr>
      <w:r w:rsidRPr="0086513F">
        <w:rPr>
          <w:lang w:val="nl-BE" w:eastAsia="fr-FR"/>
        </w:rPr>
        <w:t>a) een algemene controle op de prijzen en de kosten van de offerte (artikel 35 van het KB van 18 april 2017);</w:t>
      </w:r>
    </w:p>
    <w:p w14:paraId="09CDAD75" w14:textId="0E430849" w:rsidR="006664DD" w:rsidRPr="00D24414" w:rsidRDefault="006664DD" w:rsidP="008202F2">
      <w:pPr>
        <w:pStyle w:val="Lijstalinea"/>
        <w:rPr>
          <w:u w:val="dotted"/>
          <w:lang w:val="nl-BE" w:eastAsia="fr-FR"/>
        </w:rPr>
      </w:pPr>
      <w:r w:rsidRPr="0086513F">
        <w:rPr>
          <w:lang w:val="nl-BE" w:eastAsia="fr-FR"/>
        </w:rPr>
        <w:t>b) in geval van vermoeden van abnormale prijzen een formeel onderzoek volgens de procedure van artikel 36 van het KB van 18 april 2017. De effectiviteit van het onderzoek blijkt minstens uit het administratief dossier, bv. het gunningsverslag (zie voor voorbeelden uit de rechtspraak onder meer: RvS, nr. 234.022, 3 maart 2016 (openbare procedure), RvS, nr. 241.409, 7 mei 2018 (UDN)).</w:t>
      </w:r>
    </w:p>
    <w:p w14:paraId="3E6037A9" w14:textId="32842AA3" w:rsidR="006664DD" w:rsidRPr="006664DD" w:rsidRDefault="006664DD" w:rsidP="008202F2">
      <w:pPr>
        <w:pStyle w:val="Tekstopmerking"/>
        <w:rPr>
          <w:lang w:val="nl-BE"/>
        </w:rPr>
      </w:pPr>
    </w:p>
  </w:comment>
  <w:comment w:id="4" w:author="#" w:date="2022-03-27T20:45:00Z" w:initials="#">
    <w:p w14:paraId="7EDDC9F9" w14:textId="61450EC5" w:rsidR="0086513F" w:rsidRPr="0086513F" w:rsidRDefault="0086513F" w:rsidP="008202F2">
      <w:pPr>
        <w:pStyle w:val="Tekstopmerking"/>
        <w:rPr>
          <w:lang w:val="nl-BE"/>
        </w:rPr>
      </w:pPr>
      <w:r>
        <w:rPr>
          <w:rStyle w:val="Verwijzingopmerking"/>
        </w:rPr>
        <w:annotationRef/>
      </w:r>
      <w:r w:rsidRPr="0086513F">
        <w:rPr>
          <w:lang w:val="nl-BE"/>
        </w:rPr>
        <w:t xml:space="preserve">het standaardbestek gepubliceerd op de website </w:t>
      </w:r>
      <w:r w:rsidR="00563935" w:rsidRPr="006E5AFA">
        <w:rPr>
          <w:i/>
          <w:iCs/>
          <w:lang w:val="nl-BE"/>
        </w:rPr>
        <w:t>bos</w:t>
      </w:r>
      <w:r w:rsidR="006E5AFA" w:rsidRPr="006E5AFA">
        <w:rPr>
          <w:i/>
          <w:iCs/>
          <w:lang w:val="nl-BE"/>
        </w:rPr>
        <w:t>a.belgium.be</w:t>
      </w:r>
      <w:r w:rsidR="006E5AFA">
        <w:rPr>
          <w:lang w:val="nl-BE"/>
        </w:rPr>
        <w:t xml:space="preserve"> </w:t>
      </w:r>
      <w:r w:rsidRPr="0086513F">
        <w:rPr>
          <w:lang w:val="nl-BE"/>
        </w:rPr>
        <w:t xml:space="preserve">laat toe een </w:t>
      </w:r>
      <w:r w:rsidR="00737586">
        <w:rPr>
          <w:rFonts w:ascii="Calibri" w:hAnsi="Calibri" w:cs="Calibri"/>
          <w:lang w:val="nl-BE"/>
        </w:rPr>
        <w:t>«</w:t>
      </w:r>
      <w:r w:rsidRPr="0086513F">
        <w:rPr>
          <w:lang w:val="nl-BE"/>
        </w:rPr>
        <w:t>shortlist</w:t>
      </w:r>
      <w:r w:rsidR="00737586">
        <w:rPr>
          <w:lang w:val="nl-BE"/>
        </w:rPr>
        <w:t>»</w:t>
      </w:r>
      <w:r w:rsidRPr="0086513F">
        <w:rPr>
          <w:lang w:val="nl-BE"/>
        </w:rPr>
        <w:t xml:space="preserve"> te vormen van maximum drie weerhouden inschrijvers</w:t>
      </w:r>
    </w:p>
  </w:comment>
  <w:comment w:id="5" w:author="#" w:date="2022-09-09T15:37:00Z" w:initials="#">
    <w:p w14:paraId="039579C2" w14:textId="3A8C1EFA" w:rsidR="00051CCC" w:rsidRPr="003D7619" w:rsidRDefault="00051CCC" w:rsidP="008202F2">
      <w:pPr>
        <w:pStyle w:val="Tekstopmerking"/>
        <w:rPr>
          <w:lang w:val="nl-BE"/>
        </w:rPr>
      </w:pPr>
      <w:r>
        <w:rPr>
          <w:rStyle w:val="Verwijzingopmerking"/>
        </w:rPr>
        <w:annotationRef/>
      </w:r>
      <w:r w:rsidR="003D7619" w:rsidRPr="003D7619">
        <w:rPr>
          <w:lang w:val="nl-BE"/>
        </w:rPr>
        <w:t>indien deze mogelijkheid vermeld i</w:t>
      </w:r>
      <w:r w:rsidR="003D7619">
        <w:rPr>
          <w:lang w:val="nl-BE"/>
        </w:rPr>
        <w:t>s in de opdrachtdocumenten</w:t>
      </w:r>
    </w:p>
  </w:comment>
  <w:comment w:id="6" w:author="#" w:date="2022-03-26T19:53:00Z" w:initials="#">
    <w:p w14:paraId="3B2A8BFF" w14:textId="7CB921D8" w:rsidR="00E442A5" w:rsidRPr="0086513F" w:rsidRDefault="00E442A5" w:rsidP="008202F2">
      <w:pPr>
        <w:pStyle w:val="Tekstopmerking"/>
        <w:rPr>
          <w:lang w:val="nl-BE" w:eastAsia="fr-FR"/>
        </w:rPr>
      </w:pPr>
      <w:r>
        <w:rPr>
          <w:rStyle w:val="Verwijzingopmerking"/>
        </w:rPr>
        <w:annotationRef/>
      </w:r>
      <w:r w:rsidRPr="0086513F">
        <w:rPr>
          <w:lang w:val="nl-BE" w:eastAsia="fr-FR"/>
        </w:rPr>
        <w:t>De aanbestedende overheid ziet erop toe dat de offerte niet gegund wordt aan een inschrijver die niet had geselecteerd mogen worden en verifieert zo nodig opnieuw de persoonlijke toestand van de inschrijver.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A19F9" w15:done="0"/>
  <w15:commentEx w15:paraId="3E6037A9" w15:done="0"/>
  <w15:commentEx w15:paraId="7EDDC9F9" w15:done="0"/>
  <w15:commentEx w15:paraId="039579C2" w15:done="0"/>
  <w15:commentEx w15:paraId="3B2A8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9EADA" w16cex:dateUtc="2022-03-26T18:41:00Z"/>
  <w16cex:commentExtensible w16cex:durableId="25E9E945" w16cex:dateUtc="2022-03-26T18:34:00Z"/>
  <w16cex:commentExtensible w16cex:durableId="25EB4B74" w16cex:dateUtc="2022-03-27T18:45:00Z"/>
  <w16cex:commentExtensible w16cex:durableId="26C5DC38" w16cex:dateUtc="2022-09-09T13:37:00Z"/>
  <w16cex:commentExtensible w16cex:durableId="25E9EDC7" w16cex:dateUtc="2022-03-2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A19F9" w16cid:durableId="25E9EADA"/>
  <w16cid:commentId w16cid:paraId="3E6037A9" w16cid:durableId="25E9E945"/>
  <w16cid:commentId w16cid:paraId="7EDDC9F9" w16cid:durableId="25EB4B74"/>
  <w16cid:commentId w16cid:paraId="039579C2" w16cid:durableId="26C5DC38"/>
  <w16cid:commentId w16cid:paraId="3B2A8BFF" w16cid:durableId="25E9E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BDE6" w14:textId="77777777" w:rsidR="00C52BED" w:rsidRDefault="00C52BED" w:rsidP="008202F2">
      <w:r>
        <w:separator/>
      </w:r>
    </w:p>
  </w:endnote>
  <w:endnote w:type="continuationSeparator" w:id="0">
    <w:p w14:paraId="1994E97C" w14:textId="77777777" w:rsidR="00C52BED" w:rsidRDefault="00C52BED" w:rsidP="0082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rsidP="008202F2">
    <w:pPr>
      <w:pStyle w:val="Voettekst"/>
    </w:pPr>
  </w:p>
  <w:p w14:paraId="22BEE499" w14:textId="77777777" w:rsidR="00FD221E" w:rsidRDefault="00FD221E" w:rsidP="00820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8202F2">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r w:rsidR="00C52BED">
      <w:fldChar w:fldCharType="begin"/>
    </w:r>
    <w:r w:rsidR="00C52BED">
      <w:instrText xml:space="preserve"> NUMPAGES  \* MERGEFORMAT </w:instrText>
    </w:r>
    <w:r w:rsidR="00C52BED">
      <w:fldChar w:fldCharType="separate"/>
    </w:r>
    <w:r w:rsidRPr="008A014D">
      <w:t>6</w:t>
    </w:r>
    <w:r w:rsidR="00C52BED">
      <w:fldChar w:fldCharType="end"/>
    </w:r>
  </w:p>
  <w:p w14:paraId="0FB1E20B" w14:textId="77777777" w:rsidR="00FD221E" w:rsidRDefault="00FD221E" w:rsidP="008202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8202F2">
    <w:pPr>
      <w:rPr>
        <w:color w:val="09181B" w:themeColor="text1"/>
        <w:spacing w:val="2"/>
        <w:lang w:val="nl-BE"/>
      </w:rPr>
    </w:pPr>
    <w:r w:rsidRPr="00E65D0C">
      <w:rPr>
        <w:noProof/>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lang w:val="nl-BE"/>
      </w:rPr>
      <w:t xml:space="preserve">Zetel van de dienst </w:t>
    </w:r>
    <w:r w:rsidR="00E341CF" w:rsidRPr="00D23C61">
      <w:rPr>
        <w:lang w:val="nl-BE"/>
      </w:rPr>
      <w:t>:</w:t>
    </w:r>
    <w:r w:rsidR="00E341CF" w:rsidRPr="00D23C61">
      <w:rPr>
        <w:color w:val="09181B" w:themeColor="text1"/>
        <w:lang w:val="nl-BE"/>
      </w:rPr>
      <w:tab/>
    </w:r>
    <w:r w:rsidR="00E341CF" w:rsidRPr="00D23C61">
      <w:rPr>
        <w:color w:val="09181B" w:themeColor="text1"/>
        <w:lang w:val="nl-BE"/>
      </w:rPr>
      <w:tab/>
    </w:r>
    <w:r w:rsidR="00E341CF" w:rsidRPr="00D23C61">
      <w:rPr>
        <w:color w:val="09181B" w:themeColor="text1"/>
        <w:lang w:val="nl-BE"/>
      </w:rPr>
      <w:tab/>
    </w:r>
    <w:r w:rsidR="00E65D0C" w:rsidRPr="00D23C61">
      <w:rPr>
        <w:color w:val="09181B" w:themeColor="text1"/>
        <w:lang w:val="nl-BE"/>
      </w:rPr>
      <w:tab/>
    </w:r>
    <w:r w:rsidR="00E65D0C" w:rsidRPr="00D23C61">
      <w:rPr>
        <w:color w:val="09181B" w:themeColor="text1"/>
        <w:lang w:val="nl-BE"/>
      </w:rPr>
      <w:tab/>
    </w:r>
    <w:r w:rsidR="00E65D0C" w:rsidRPr="00D23C61">
      <w:rPr>
        <w:color w:val="09181B" w:themeColor="text1"/>
        <w:lang w:val="nl-BE"/>
      </w:rPr>
      <w:tab/>
    </w:r>
    <w:r w:rsidR="00E341CF" w:rsidRPr="00D23C61">
      <w:rPr>
        <w:lang w:val="nl-BE"/>
      </w:rPr>
      <w:t>Contact</w:t>
    </w:r>
  </w:p>
  <w:p w14:paraId="1AF7392E" w14:textId="26570543" w:rsidR="00E341CF" w:rsidRPr="00E22796" w:rsidRDefault="00E341CF" w:rsidP="008202F2">
    <w:pPr>
      <w:rPr>
        <w:spacing w:val="2"/>
        <w:lang w:val="nl-BE"/>
      </w:rPr>
    </w:pPr>
    <w:r w:rsidRPr="00E22796">
      <w:rPr>
        <w:lang w:val="nl-BE"/>
      </w:rPr>
      <w:t>#adres</w:t>
    </w:r>
    <w:r w:rsidR="00D23C61" w:rsidRPr="00E22796">
      <w:rPr>
        <w:lang w:val="nl-BE"/>
      </w:rPr>
      <w:tab/>
    </w:r>
    <w:r w:rsidR="00D23C61" w:rsidRPr="00E22796">
      <w:rPr>
        <w:lang w:val="nl-BE"/>
      </w:rPr>
      <w:tab/>
    </w:r>
    <w:r w:rsidRPr="00E22796">
      <w:rPr>
        <w:lang w:val="nl-BE"/>
      </w:rPr>
      <w:tab/>
    </w:r>
    <w:r w:rsidRPr="00E22796">
      <w:rPr>
        <w:lang w:val="nl-BE"/>
      </w:rPr>
      <w:tab/>
    </w:r>
    <w:r w:rsidRPr="00E22796">
      <w:rPr>
        <w:lang w:val="nl-BE"/>
      </w:rPr>
      <w:tab/>
    </w:r>
    <w:r w:rsidR="00E65D0C" w:rsidRPr="00E22796">
      <w:rPr>
        <w:lang w:val="nl-BE"/>
      </w:rPr>
      <w:tab/>
    </w:r>
    <w:r w:rsidR="00E65D0C" w:rsidRPr="00E22796">
      <w:rPr>
        <w:lang w:val="nl-BE"/>
      </w:rPr>
      <w:tab/>
    </w:r>
    <w:r w:rsidR="00E65D0C" w:rsidRPr="00E22796">
      <w:rPr>
        <w:lang w:val="nl-BE"/>
      </w:rPr>
      <w:tab/>
    </w:r>
    <w:r w:rsidRPr="00E22796">
      <w:rPr>
        <w:lang w:val="nl-BE"/>
      </w:rPr>
      <w:t>T +32 (0)2 #</w:t>
    </w:r>
  </w:p>
  <w:p w14:paraId="190D3D2D" w14:textId="488B2D8F" w:rsidR="00B03809" w:rsidRPr="00E65D0C" w:rsidRDefault="00E341CF" w:rsidP="008202F2">
    <w:pPr>
      <w:rPr>
        <w:b/>
      </w:rPr>
    </w:pPr>
    <w:r w:rsidRPr="00E65D0C">
      <w:t xml:space="preserve">1000 </w:t>
    </w:r>
    <w:r w:rsidR="00D23C61" w:rsidRPr="00E65D0C">
      <w:t>Bru</w:t>
    </w:r>
    <w:r w:rsidR="00D23C61">
      <w:t>ssel</w:t>
    </w:r>
    <w:r w:rsidR="00D23C61">
      <w:tab/>
    </w:r>
    <w:r w:rsidRPr="00E65D0C">
      <w:tab/>
    </w:r>
    <w:r w:rsidRPr="00E65D0C">
      <w:tab/>
    </w:r>
    <w:r w:rsidRPr="00E65D0C">
      <w:tab/>
    </w:r>
    <w:r w:rsidR="00E65D0C">
      <w:tab/>
    </w:r>
    <w:r w:rsidR="00E65D0C">
      <w:tab/>
    </w:r>
    <w:r w:rsidR="00E65D0C">
      <w:tab/>
    </w:r>
    <w:r w:rsidRPr="00E65D0C">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41CB" w14:textId="77777777" w:rsidR="00C52BED" w:rsidRDefault="00C52BED" w:rsidP="008202F2">
      <w:r>
        <w:separator/>
      </w:r>
    </w:p>
  </w:footnote>
  <w:footnote w:type="continuationSeparator" w:id="0">
    <w:p w14:paraId="49CC8FB8" w14:textId="77777777" w:rsidR="00C52BED" w:rsidRDefault="00C52BED" w:rsidP="0082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6A157DC5" w:rsidR="004E686F" w:rsidRPr="00D23C61" w:rsidRDefault="00EE51D5" w:rsidP="008202F2">
    <w:pPr>
      <w:pStyle w:val="Koptekst"/>
      <w:rPr>
        <w:lang w:val="nl-NL"/>
      </w:rPr>
    </w:pPr>
    <w:r w:rsidRPr="00D23C61">
      <w:rPr>
        <w:lang w:val="nl-NL"/>
      </w:rPr>
      <w:t xml:space="preserve">Gemotiveerde </w:t>
    </w:r>
    <w:r w:rsidR="00063007">
      <w:rPr>
        <w:lang w:val="nl-NL"/>
      </w:rPr>
      <w:t>gunnings</w:t>
    </w:r>
    <w:r w:rsidRPr="00D23C61">
      <w:rPr>
        <w:lang w:val="nl-NL"/>
      </w:rPr>
      <w:t>beslissing</w:t>
    </w:r>
  </w:p>
  <w:p w14:paraId="01394DAA" w14:textId="560A0EBB" w:rsidR="00D23C61" w:rsidRDefault="00EE51D5" w:rsidP="008202F2">
    <w:pPr>
      <w:pStyle w:val="Koptekst"/>
      <w:rPr>
        <w:lang w:val="nl-NL"/>
      </w:rPr>
    </w:pPr>
    <w:proofErr w:type="spellStart"/>
    <w:r w:rsidRPr="00D23C61">
      <w:rPr>
        <w:shd w:val="clear" w:color="auto" w:fill="B6E7DD"/>
        <w:lang w:val="nl-NL"/>
      </w:rPr>
      <w:t>fod</w:t>
    </w:r>
    <w:proofErr w:type="spellEnd"/>
    <w:r w:rsidRPr="00D23C61">
      <w:rPr>
        <w:shd w:val="clear" w:color="auto" w:fill="B6E7DD"/>
        <w:lang w:val="nl-NL"/>
      </w:rPr>
      <w:t>/</w:t>
    </w:r>
    <w:proofErr w:type="spellStart"/>
    <w:r w:rsidRPr="00D23C61">
      <w:rPr>
        <w:shd w:val="clear" w:color="auto" w:fill="B6E7DD"/>
        <w:lang w:val="nl-NL"/>
      </w:rPr>
      <w:t>pod</w:t>
    </w:r>
    <w:proofErr w:type="spellEnd"/>
    <w:r w:rsidRPr="00D23C61">
      <w:rPr>
        <w:shd w:val="clear" w:color="auto" w:fill="B6E7DD"/>
        <w:lang w:val="nl-NL"/>
      </w:rPr>
      <w:t>/</w:t>
    </w:r>
    <w:proofErr w:type="spellStart"/>
    <w:r w:rsidRPr="00D23C61">
      <w:rPr>
        <w:shd w:val="clear" w:color="auto" w:fill="B6E7DD"/>
        <w:lang w:val="nl-NL"/>
      </w:rPr>
      <w:t>abda</w:t>
    </w:r>
    <w:proofErr w:type="spellEnd"/>
    <w:r w:rsidR="004E686F" w:rsidRPr="00D23C61">
      <w:rPr>
        <w:shd w:val="clear" w:color="auto" w:fill="B6E7DD"/>
        <w:lang w:val="nl-NL"/>
      </w:rPr>
      <w:t xml:space="preserve"> #</w:t>
    </w:r>
  </w:p>
  <w:p w14:paraId="1DAD99CA" w14:textId="35AFA734" w:rsidR="004E5098" w:rsidRPr="00D23C61" w:rsidRDefault="00CC0F95" w:rsidP="008202F2">
    <w:pPr>
      <w:pStyle w:val="Koptekst"/>
      <w:rPr>
        <w:lang w:val="nl-NL"/>
      </w:rPr>
    </w:pPr>
    <w:r>
      <w:rPr>
        <w:lang w:val="nl-NL"/>
      </w:rPr>
      <w:fldChar w:fldCharType="begin"/>
    </w:r>
    <w:r>
      <w:rPr>
        <w:lang w:val="nl-NL"/>
      </w:rPr>
      <w:instrText xml:space="preserve"> TIME  \@ "d-M-yy" </w:instrText>
    </w:r>
    <w:r>
      <w:rPr>
        <w:lang w:val="nl-NL"/>
      </w:rPr>
      <w:fldChar w:fldCharType="separate"/>
    </w:r>
    <w:r w:rsidR="000A37CD">
      <w:rPr>
        <w:noProof/>
        <w:lang w:val="nl-NL"/>
      </w:rPr>
      <w:t>30-11-22</w:t>
    </w:r>
    <w:r>
      <w:rPr>
        <w:lang w:val="nl-NL"/>
      </w:rPr>
      <w:fldChar w:fldCharType="end"/>
    </w:r>
  </w:p>
  <w:p w14:paraId="62565D55" w14:textId="77777777" w:rsidR="00FD221E" w:rsidRDefault="00FD221E" w:rsidP="008202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8202F2">
    <w:pPr>
      <w:pStyle w:val="Koptekst"/>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6"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0"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3DD71D22"/>
    <w:multiLevelType w:val="hybridMultilevel"/>
    <w:tmpl w:val="B7BC1E34"/>
    <w:lvl w:ilvl="0" w:tplc="F2961F7A">
      <w:start w:val="1"/>
      <w:numFmt w:val="bullet"/>
      <w:lvlText w:val="o"/>
      <w:lvlJc w:val="left"/>
      <w:pPr>
        <w:ind w:left="1211" w:hanging="360"/>
      </w:pPr>
      <w:rPr>
        <w:rFonts w:ascii="Courier New" w:hAnsi="Courier New"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2"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4"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B1B38"/>
    <w:multiLevelType w:val="multilevel"/>
    <w:tmpl w:val="703883D4"/>
    <w:lvl w:ilvl="0">
      <w:start w:val="1"/>
      <w:numFmt w:val="decimal"/>
      <w:pStyle w:val="Kop3"/>
      <w:lvlText w:val="%1."/>
      <w:lvlJc w:val="left"/>
      <w:pPr>
        <w:ind w:left="851" w:hanging="851"/>
      </w:pPr>
      <w:rPr>
        <w:rFonts w:hint="default"/>
      </w:rPr>
    </w:lvl>
    <w:lvl w:ilvl="1">
      <w:start w:val="1"/>
      <w:numFmt w:val="decimal"/>
      <w:pStyle w:val="Kop4"/>
      <w:lvlText w:val="%1.%2"/>
      <w:lvlJc w:val="left"/>
      <w:pPr>
        <w:ind w:left="851" w:hanging="851"/>
      </w:pPr>
      <w:rPr>
        <w:rFonts w:hint="default"/>
      </w:rPr>
    </w:lvl>
    <w:lvl w:ilvl="2">
      <w:start w:val="1"/>
      <w:numFmt w:val="decimal"/>
      <w:pStyle w:val="Kop5"/>
      <w:lvlText w:val="%1.%2.%3"/>
      <w:lvlJc w:val="left"/>
      <w:pPr>
        <w:ind w:left="851" w:hanging="851"/>
      </w:pPr>
      <w:rPr>
        <w:rFonts w:hint="default"/>
      </w:rPr>
    </w:lvl>
    <w:lvl w:ilvl="3">
      <w:start w:val="1"/>
      <w:numFmt w:val="decimal"/>
      <w:pStyle w:val="Kop41"/>
      <w:lvlText w:val="%1.%2.%3.%4"/>
      <w:lvlJc w:val="left"/>
      <w:pPr>
        <w:ind w:left="851" w:hanging="851"/>
      </w:pPr>
      <w:rPr>
        <w:rFonts w:hint="default"/>
      </w:rPr>
    </w:lvl>
    <w:lvl w:ilvl="4">
      <w:start w:val="1"/>
      <w:numFmt w:val="decimal"/>
      <w:pStyle w:val="Kop51"/>
      <w:lvlText w:val="%1.%2.%3.%4.%5"/>
      <w:lvlJc w:val="left"/>
      <w:pPr>
        <w:ind w:left="851" w:hanging="851"/>
      </w:pPr>
      <w:rPr>
        <w:rFonts w:hint="default"/>
      </w:rPr>
    </w:lvl>
    <w:lvl w:ilvl="5">
      <w:start w:val="1"/>
      <w:numFmt w:val="decimal"/>
      <w:pStyle w:val="Kop61"/>
      <w:lvlText w:val="%1.%2.%3.%4.%5.%6"/>
      <w:lvlJc w:val="left"/>
      <w:pPr>
        <w:ind w:left="851" w:hanging="851"/>
      </w:pPr>
      <w:rPr>
        <w:rFonts w:hint="default"/>
      </w:rPr>
    </w:lvl>
    <w:lvl w:ilvl="6">
      <w:start w:val="1"/>
      <w:numFmt w:val="decimal"/>
      <w:pStyle w:val="Kop71"/>
      <w:lvlText w:val="%1.%2.%3.%4.%5.%6.%7"/>
      <w:lvlJc w:val="left"/>
      <w:pPr>
        <w:ind w:left="851" w:hanging="851"/>
      </w:pPr>
      <w:rPr>
        <w:rFonts w:hint="default"/>
      </w:rPr>
    </w:lvl>
    <w:lvl w:ilvl="7">
      <w:start w:val="1"/>
      <w:numFmt w:val="decimal"/>
      <w:pStyle w:val="Kop81"/>
      <w:lvlText w:val="%1.%2.%3.%4.%5.%6.%7.%8"/>
      <w:lvlJc w:val="left"/>
      <w:pPr>
        <w:ind w:left="851" w:hanging="851"/>
      </w:pPr>
      <w:rPr>
        <w:rFonts w:hint="default"/>
      </w:rPr>
    </w:lvl>
    <w:lvl w:ilvl="8">
      <w:start w:val="1"/>
      <w:numFmt w:val="decimal"/>
      <w:pStyle w:val="Kop91"/>
      <w:lvlText w:val="%1.%2.%3.%4.%5.%6.%7.%8.%9"/>
      <w:lvlJc w:val="left"/>
      <w:pPr>
        <w:ind w:left="851" w:hanging="851"/>
      </w:pPr>
      <w:rPr>
        <w:rFonts w:hint="default"/>
      </w:rPr>
    </w:lvl>
  </w:abstractNum>
  <w:abstractNum w:abstractNumId="27"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15:restartNumberingAfterBreak="0">
    <w:nsid w:val="7ADB78D3"/>
    <w:multiLevelType w:val="hybridMultilevel"/>
    <w:tmpl w:val="81669F30"/>
    <w:lvl w:ilvl="0" w:tplc="F7B6C9FC">
      <w:start w:val="1"/>
      <w:numFmt w:val="decimal"/>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12"/>
  </w:num>
  <w:num w:numId="13">
    <w:abstractNumId w:val="13"/>
  </w:num>
  <w:num w:numId="14">
    <w:abstractNumId w:val="14"/>
  </w:num>
  <w:num w:numId="15">
    <w:abstractNumId w:val="28"/>
  </w:num>
  <w:num w:numId="16">
    <w:abstractNumId w:val="18"/>
  </w:num>
  <w:num w:numId="17">
    <w:abstractNumId w:val="17"/>
  </w:num>
  <w:num w:numId="18">
    <w:abstractNumId w:val="10"/>
  </w:num>
  <w:num w:numId="19">
    <w:abstractNumId w:val="9"/>
  </w:num>
  <w:num w:numId="20">
    <w:abstractNumId w:val="9"/>
  </w:num>
  <w:num w:numId="21">
    <w:abstractNumId w:val="9"/>
  </w:num>
  <w:num w:numId="22">
    <w:abstractNumId w:val="16"/>
  </w:num>
  <w:num w:numId="23">
    <w:abstractNumId w:val="27"/>
  </w:num>
  <w:num w:numId="24">
    <w:abstractNumId w:val="21"/>
  </w:num>
  <w:num w:numId="25">
    <w:abstractNumId w:val="23"/>
  </w:num>
  <w:num w:numId="26">
    <w:abstractNumId w:val="20"/>
  </w:num>
  <w:num w:numId="27">
    <w:abstractNumId w:val="22"/>
  </w:num>
  <w:num w:numId="28">
    <w:abstractNumId w:val="11"/>
  </w:num>
  <w:num w:numId="29">
    <w:abstractNumId w:val="24"/>
  </w:num>
  <w:num w:numId="30">
    <w:abstractNumId w:val="9"/>
  </w:num>
  <w:num w:numId="31">
    <w:abstractNumId w:val="9"/>
  </w:num>
  <w:num w:numId="32">
    <w:abstractNumId w:val="15"/>
  </w:num>
  <w:num w:numId="33">
    <w:abstractNumId w:val="19"/>
  </w:num>
  <w:num w:numId="34">
    <w:abstractNumId w:val="26"/>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13A02"/>
    <w:rsid w:val="00042E17"/>
    <w:rsid w:val="000435A0"/>
    <w:rsid w:val="00047A7F"/>
    <w:rsid w:val="00051916"/>
    <w:rsid w:val="00051CCC"/>
    <w:rsid w:val="00061171"/>
    <w:rsid w:val="00063007"/>
    <w:rsid w:val="00067D16"/>
    <w:rsid w:val="00086CEF"/>
    <w:rsid w:val="000940F3"/>
    <w:rsid w:val="000965F3"/>
    <w:rsid w:val="000A37CD"/>
    <w:rsid w:val="000C2C81"/>
    <w:rsid w:val="000C4B51"/>
    <w:rsid w:val="000D2FDF"/>
    <w:rsid w:val="000D6B80"/>
    <w:rsid w:val="000E45EF"/>
    <w:rsid w:val="000E5837"/>
    <w:rsid w:val="000F2879"/>
    <w:rsid w:val="000F4E35"/>
    <w:rsid w:val="001053CE"/>
    <w:rsid w:val="00107EB9"/>
    <w:rsid w:val="00115F17"/>
    <w:rsid w:val="00124E6F"/>
    <w:rsid w:val="00126469"/>
    <w:rsid w:val="0014385F"/>
    <w:rsid w:val="00143D46"/>
    <w:rsid w:val="0015370E"/>
    <w:rsid w:val="00154E5C"/>
    <w:rsid w:val="0018298E"/>
    <w:rsid w:val="001A25E1"/>
    <w:rsid w:val="001B3697"/>
    <w:rsid w:val="001B4851"/>
    <w:rsid w:val="001D18B7"/>
    <w:rsid w:val="001D32E2"/>
    <w:rsid w:val="001E3BA8"/>
    <w:rsid w:val="0020661F"/>
    <w:rsid w:val="00213146"/>
    <w:rsid w:val="00213EE5"/>
    <w:rsid w:val="00225D2B"/>
    <w:rsid w:val="00230DF0"/>
    <w:rsid w:val="00247004"/>
    <w:rsid w:val="00261593"/>
    <w:rsid w:val="002637C0"/>
    <w:rsid w:val="0029065E"/>
    <w:rsid w:val="00291D00"/>
    <w:rsid w:val="002A009D"/>
    <w:rsid w:val="002A2775"/>
    <w:rsid w:val="002B11A2"/>
    <w:rsid w:val="002B5ECD"/>
    <w:rsid w:val="002C1F9D"/>
    <w:rsid w:val="002C5C7C"/>
    <w:rsid w:val="002E3D55"/>
    <w:rsid w:val="002F7C01"/>
    <w:rsid w:val="003028FD"/>
    <w:rsid w:val="00306628"/>
    <w:rsid w:val="00324BEB"/>
    <w:rsid w:val="00337DF6"/>
    <w:rsid w:val="0034685E"/>
    <w:rsid w:val="003634A1"/>
    <w:rsid w:val="0036727D"/>
    <w:rsid w:val="00371C75"/>
    <w:rsid w:val="00397E83"/>
    <w:rsid w:val="003B0933"/>
    <w:rsid w:val="003B1BDF"/>
    <w:rsid w:val="003B46A8"/>
    <w:rsid w:val="003B591E"/>
    <w:rsid w:val="003B6692"/>
    <w:rsid w:val="003D5B48"/>
    <w:rsid w:val="003D7619"/>
    <w:rsid w:val="003E0471"/>
    <w:rsid w:val="003E0AB6"/>
    <w:rsid w:val="00410C26"/>
    <w:rsid w:val="00432B3F"/>
    <w:rsid w:val="004412D1"/>
    <w:rsid w:val="00441358"/>
    <w:rsid w:val="00461533"/>
    <w:rsid w:val="00466308"/>
    <w:rsid w:val="004838BF"/>
    <w:rsid w:val="00485008"/>
    <w:rsid w:val="0049292B"/>
    <w:rsid w:val="00497F51"/>
    <w:rsid w:val="004A408A"/>
    <w:rsid w:val="004A4CBF"/>
    <w:rsid w:val="004B703C"/>
    <w:rsid w:val="004D5612"/>
    <w:rsid w:val="004D5860"/>
    <w:rsid w:val="004D60BA"/>
    <w:rsid w:val="004E3324"/>
    <w:rsid w:val="004E5098"/>
    <w:rsid w:val="004E686F"/>
    <w:rsid w:val="004F0366"/>
    <w:rsid w:val="004F7714"/>
    <w:rsid w:val="00526CA3"/>
    <w:rsid w:val="00541BE5"/>
    <w:rsid w:val="00546504"/>
    <w:rsid w:val="00563935"/>
    <w:rsid w:val="00574DDA"/>
    <w:rsid w:val="005760DE"/>
    <w:rsid w:val="0058165A"/>
    <w:rsid w:val="0058346B"/>
    <w:rsid w:val="0058776D"/>
    <w:rsid w:val="005919E3"/>
    <w:rsid w:val="00596D6C"/>
    <w:rsid w:val="005A0B6C"/>
    <w:rsid w:val="005B5A9F"/>
    <w:rsid w:val="005C08AC"/>
    <w:rsid w:val="005C3C75"/>
    <w:rsid w:val="005C3F5D"/>
    <w:rsid w:val="005C4D49"/>
    <w:rsid w:val="005D558C"/>
    <w:rsid w:val="005D61BB"/>
    <w:rsid w:val="005F2A5B"/>
    <w:rsid w:val="005F784D"/>
    <w:rsid w:val="0060200F"/>
    <w:rsid w:val="00603B50"/>
    <w:rsid w:val="00614B09"/>
    <w:rsid w:val="00625CCB"/>
    <w:rsid w:val="00640E1A"/>
    <w:rsid w:val="0065746C"/>
    <w:rsid w:val="0066104B"/>
    <w:rsid w:val="00665361"/>
    <w:rsid w:val="006664DD"/>
    <w:rsid w:val="006B3E5B"/>
    <w:rsid w:val="006C4C10"/>
    <w:rsid w:val="006D1711"/>
    <w:rsid w:val="006E5AFA"/>
    <w:rsid w:val="006F1558"/>
    <w:rsid w:val="006F3F99"/>
    <w:rsid w:val="006F7801"/>
    <w:rsid w:val="00702BAA"/>
    <w:rsid w:val="0070331F"/>
    <w:rsid w:val="0070669C"/>
    <w:rsid w:val="00706F1B"/>
    <w:rsid w:val="00737586"/>
    <w:rsid w:val="00743DDB"/>
    <w:rsid w:val="00751486"/>
    <w:rsid w:val="00757526"/>
    <w:rsid w:val="00766E67"/>
    <w:rsid w:val="007719B8"/>
    <w:rsid w:val="00771CAF"/>
    <w:rsid w:val="0077278D"/>
    <w:rsid w:val="00776AD3"/>
    <w:rsid w:val="007B2767"/>
    <w:rsid w:val="007E303F"/>
    <w:rsid w:val="008202F2"/>
    <w:rsid w:val="00824649"/>
    <w:rsid w:val="00836650"/>
    <w:rsid w:val="008446CF"/>
    <w:rsid w:val="0085345D"/>
    <w:rsid w:val="00861DF6"/>
    <w:rsid w:val="0086513F"/>
    <w:rsid w:val="008865AF"/>
    <w:rsid w:val="00897449"/>
    <w:rsid w:val="008A014D"/>
    <w:rsid w:val="008B3E7B"/>
    <w:rsid w:val="008B7774"/>
    <w:rsid w:val="008D5E95"/>
    <w:rsid w:val="008E1986"/>
    <w:rsid w:val="00900330"/>
    <w:rsid w:val="00916981"/>
    <w:rsid w:val="00927DF7"/>
    <w:rsid w:val="00930783"/>
    <w:rsid w:val="00960BCD"/>
    <w:rsid w:val="0099327C"/>
    <w:rsid w:val="009934AD"/>
    <w:rsid w:val="009A7FB6"/>
    <w:rsid w:val="009E2FD8"/>
    <w:rsid w:val="009E4B7D"/>
    <w:rsid w:val="009E62A1"/>
    <w:rsid w:val="00A31C55"/>
    <w:rsid w:val="00A5402D"/>
    <w:rsid w:val="00A6176C"/>
    <w:rsid w:val="00A61D4D"/>
    <w:rsid w:val="00A71240"/>
    <w:rsid w:val="00AA45A1"/>
    <w:rsid w:val="00AA6287"/>
    <w:rsid w:val="00AB381E"/>
    <w:rsid w:val="00AC2111"/>
    <w:rsid w:val="00AD432C"/>
    <w:rsid w:val="00AD4DC6"/>
    <w:rsid w:val="00AD7CE6"/>
    <w:rsid w:val="00AE5ED9"/>
    <w:rsid w:val="00AE6B1E"/>
    <w:rsid w:val="00AF2820"/>
    <w:rsid w:val="00AF7D05"/>
    <w:rsid w:val="00B03809"/>
    <w:rsid w:val="00B15FE3"/>
    <w:rsid w:val="00B325DA"/>
    <w:rsid w:val="00B35582"/>
    <w:rsid w:val="00B67FE6"/>
    <w:rsid w:val="00B853AB"/>
    <w:rsid w:val="00B92307"/>
    <w:rsid w:val="00B94F1C"/>
    <w:rsid w:val="00B978B4"/>
    <w:rsid w:val="00BA454C"/>
    <w:rsid w:val="00BD0F55"/>
    <w:rsid w:val="00BD26E2"/>
    <w:rsid w:val="00BD4E75"/>
    <w:rsid w:val="00BE658D"/>
    <w:rsid w:val="00BF12CB"/>
    <w:rsid w:val="00BF6E1A"/>
    <w:rsid w:val="00C0132D"/>
    <w:rsid w:val="00C2174B"/>
    <w:rsid w:val="00C2316E"/>
    <w:rsid w:val="00C2691D"/>
    <w:rsid w:val="00C35F6F"/>
    <w:rsid w:val="00C428F9"/>
    <w:rsid w:val="00C52BED"/>
    <w:rsid w:val="00C717C1"/>
    <w:rsid w:val="00C80A94"/>
    <w:rsid w:val="00C84DEA"/>
    <w:rsid w:val="00CA560E"/>
    <w:rsid w:val="00CA76DD"/>
    <w:rsid w:val="00CB5260"/>
    <w:rsid w:val="00CC0F95"/>
    <w:rsid w:val="00CD028C"/>
    <w:rsid w:val="00CD151F"/>
    <w:rsid w:val="00CF2CC4"/>
    <w:rsid w:val="00CF6713"/>
    <w:rsid w:val="00D13683"/>
    <w:rsid w:val="00D13942"/>
    <w:rsid w:val="00D23C61"/>
    <w:rsid w:val="00D24414"/>
    <w:rsid w:val="00D27844"/>
    <w:rsid w:val="00D362D7"/>
    <w:rsid w:val="00D4312D"/>
    <w:rsid w:val="00D5181C"/>
    <w:rsid w:val="00D5268C"/>
    <w:rsid w:val="00D53B62"/>
    <w:rsid w:val="00D61C3E"/>
    <w:rsid w:val="00D71EF6"/>
    <w:rsid w:val="00D73F62"/>
    <w:rsid w:val="00DA174B"/>
    <w:rsid w:val="00DB5F12"/>
    <w:rsid w:val="00DC1E74"/>
    <w:rsid w:val="00DC3259"/>
    <w:rsid w:val="00DC6F62"/>
    <w:rsid w:val="00DD365B"/>
    <w:rsid w:val="00E11167"/>
    <w:rsid w:val="00E131C5"/>
    <w:rsid w:val="00E22796"/>
    <w:rsid w:val="00E23B2B"/>
    <w:rsid w:val="00E32355"/>
    <w:rsid w:val="00E330E1"/>
    <w:rsid w:val="00E341CF"/>
    <w:rsid w:val="00E442A5"/>
    <w:rsid w:val="00E5111C"/>
    <w:rsid w:val="00E527D2"/>
    <w:rsid w:val="00E62C82"/>
    <w:rsid w:val="00E65D0C"/>
    <w:rsid w:val="00E67161"/>
    <w:rsid w:val="00E708F2"/>
    <w:rsid w:val="00E72757"/>
    <w:rsid w:val="00E86477"/>
    <w:rsid w:val="00E9399E"/>
    <w:rsid w:val="00EA69F0"/>
    <w:rsid w:val="00ED2614"/>
    <w:rsid w:val="00EE15EB"/>
    <w:rsid w:val="00EE51D5"/>
    <w:rsid w:val="00EE639A"/>
    <w:rsid w:val="00EF643A"/>
    <w:rsid w:val="00F20E9B"/>
    <w:rsid w:val="00F265A8"/>
    <w:rsid w:val="00F319AB"/>
    <w:rsid w:val="00F51117"/>
    <w:rsid w:val="00F5639C"/>
    <w:rsid w:val="00F63D50"/>
    <w:rsid w:val="00F8097A"/>
    <w:rsid w:val="00F83B0A"/>
    <w:rsid w:val="00FA0578"/>
    <w:rsid w:val="00FB5E93"/>
    <w:rsid w:val="00FC00BC"/>
    <w:rsid w:val="00FD0C2C"/>
    <w:rsid w:val="00FD221E"/>
    <w:rsid w:val="00FE1993"/>
    <w:rsid w:val="00FE321F"/>
    <w:rsid w:val="00FF0B08"/>
    <w:rsid w:val="00FF4AA8"/>
    <w:rsid w:val="00FF4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2"/>
    <w:pPr>
      <w:keepLines/>
      <w:suppressAutoHyphens/>
      <w:ind w:left="851"/>
      <w:jc w:val="both"/>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9E4B7D"/>
    <w:pPr>
      <w:spacing w:before="240" w:after="240"/>
      <w:jc w:val="center"/>
      <w:outlineLvl w:val="0"/>
    </w:pPr>
    <w:rPr>
      <w:rFonts w:asciiTheme="majorHAnsi" w:hAnsiTheme="majorHAnsi"/>
      <w:b/>
      <w:bCs/>
      <w:sz w:val="56"/>
      <w:szCs w:val="56"/>
      <w:lang w:val="nl-BE"/>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574DDA"/>
    <w:pPr>
      <w:numPr>
        <w:numId w:val="34"/>
      </w:numPr>
      <w:spacing w:before="360" w:after="320"/>
      <w:jc w:val="left"/>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numPr>
        <w:ilvl w:val="1"/>
      </w:numPr>
      <w:spacing w:after="160"/>
      <w:outlineLvl w:val="3"/>
    </w:pPr>
    <w:rPr>
      <w:b w:val="0"/>
      <w:iCs/>
      <w:sz w:val="26"/>
    </w:rPr>
  </w:style>
  <w:style w:type="paragraph" w:styleId="Kop5">
    <w:name w:val="heading 5"/>
    <w:basedOn w:val="Standaard"/>
    <w:next w:val="Standaard"/>
    <w:link w:val="Kop5Char"/>
    <w:uiPriority w:val="9"/>
    <w:semiHidden/>
    <w:rsid w:val="00BA454C"/>
    <w:pPr>
      <w:keepNext/>
      <w:numPr>
        <w:ilvl w:val="2"/>
        <w:numId w:val="34"/>
      </w:numPr>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9E4B7D"/>
    <w:rPr>
      <w:rFonts w:asciiTheme="majorHAnsi" w:eastAsia="Times New Roman" w:hAnsiTheme="majorHAnsi" w:cs="Open Sans"/>
      <w:b/>
      <w:bCs/>
      <w:sz w:val="56"/>
      <w:szCs w:val="56"/>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574DDA"/>
    <w:rPr>
      <w:rFonts w:ascii="Montserrat SemiBold" w:eastAsia="Times New Roman" w:hAnsi="Montserrat SemiBold" w:cs="Times New Roman (Headings CS)"/>
      <w:b/>
      <w:bCs/>
      <w:sz w:val="38"/>
      <w:szCs w:val="56"/>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ind w:left="851"/>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framePr w:vSpace="312" w:wrap="notBeside" w:vAnchor="text" w:hAnchor="text" w:y="1"/>
      <w:pBdr>
        <w:left w:val="single" w:sz="48" w:space="16" w:color="FFED75" w:themeColor="accent2"/>
      </w:pBdr>
      <w:spacing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ind w:left="210"/>
    </w:pPr>
    <w:rPr>
      <w:rFonts w:cstheme="minorHAnsi"/>
      <w:szCs w:val="20"/>
    </w:rPr>
  </w:style>
  <w:style w:type="paragraph" w:styleId="Inhopg4">
    <w:name w:val="toc 4"/>
    <w:basedOn w:val="Standaard"/>
    <w:next w:val="Standaard"/>
    <w:uiPriority w:val="35"/>
    <w:unhideWhenUsed/>
    <w:rsid w:val="00CD028C"/>
    <w:pPr>
      <w:tabs>
        <w:tab w:val="right" w:pos="9628"/>
      </w:tabs>
      <w:ind w:left="420"/>
    </w:pPr>
    <w:rPr>
      <w:rFonts w:cs="Open Sans (Body)"/>
      <w:noProof/>
      <w:color w:val="535D5F"/>
      <w:szCs w:val="20"/>
    </w:rPr>
  </w:style>
  <w:style w:type="paragraph" w:styleId="Inhopg5">
    <w:name w:val="toc 5"/>
    <w:basedOn w:val="Standaard"/>
    <w:next w:val="Standaard"/>
    <w:autoRedefine/>
    <w:uiPriority w:val="35"/>
    <w:semiHidden/>
    <w:rsid w:val="008A014D"/>
    <w:pPr>
      <w:ind w:left="630"/>
    </w:pPr>
    <w:rPr>
      <w:rFonts w:cstheme="minorHAnsi"/>
      <w:sz w:val="20"/>
      <w:szCs w:val="20"/>
    </w:rPr>
  </w:style>
  <w:style w:type="paragraph" w:styleId="Inhopg6">
    <w:name w:val="toc 6"/>
    <w:basedOn w:val="Standaard"/>
    <w:next w:val="Standaard"/>
    <w:autoRedefine/>
    <w:uiPriority w:val="35"/>
    <w:semiHidden/>
    <w:rsid w:val="008A014D"/>
    <w:pPr>
      <w:ind w:left="840"/>
    </w:pPr>
    <w:rPr>
      <w:rFonts w:cstheme="minorHAnsi"/>
      <w:sz w:val="20"/>
      <w:szCs w:val="20"/>
    </w:rPr>
  </w:style>
  <w:style w:type="paragraph" w:styleId="Inhopg7">
    <w:name w:val="toc 7"/>
    <w:basedOn w:val="Standaard"/>
    <w:next w:val="Standaard"/>
    <w:autoRedefine/>
    <w:uiPriority w:val="35"/>
    <w:semiHidden/>
    <w:rsid w:val="008A014D"/>
    <w:pPr>
      <w:ind w:left="1050"/>
    </w:pPr>
    <w:rPr>
      <w:rFonts w:cstheme="minorHAnsi"/>
      <w:sz w:val="20"/>
      <w:szCs w:val="20"/>
    </w:rPr>
  </w:style>
  <w:style w:type="paragraph" w:styleId="Inhopg8">
    <w:name w:val="toc 8"/>
    <w:basedOn w:val="Standaard"/>
    <w:next w:val="Standaard"/>
    <w:autoRedefine/>
    <w:uiPriority w:val="35"/>
    <w:semiHidden/>
    <w:rsid w:val="008A014D"/>
    <w:pPr>
      <w:ind w:left="1260"/>
    </w:pPr>
    <w:rPr>
      <w:rFonts w:cstheme="minorHAnsi"/>
      <w:sz w:val="20"/>
      <w:szCs w:val="20"/>
    </w:rPr>
  </w:style>
  <w:style w:type="paragraph" w:styleId="Inhopg9">
    <w:name w:val="toc 9"/>
    <w:basedOn w:val="Standaard"/>
    <w:next w:val="Standaard"/>
    <w:autoRedefine/>
    <w:uiPriority w:val="35"/>
    <w:semiHidden/>
    <w:rsid w:val="008A014D"/>
    <w:pPr>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unhideWhenUsed/>
    <w:rsid w:val="006664DD"/>
    <w:rPr>
      <w:sz w:val="20"/>
      <w:szCs w:val="20"/>
    </w:rPr>
  </w:style>
  <w:style w:type="character" w:customStyle="1" w:styleId="TekstopmerkingChar">
    <w:name w:val="Tekst opmerking Char"/>
    <w:basedOn w:val="Standaardalinea-lettertype"/>
    <w:link w:val="Tekstopmerking"/>
    <w:uiPriority w:val="99"/>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customStyle="1" w:styleId="Kop11">
    <w:name w:val="Kop 11"/>
    <w:basedOn w:val="Standaard"/>
    <w:rsid w:val="00107EB9"/>
  </w:style>
  <w:style w:type="paragraph" w:customStyle="1" w:styleId="Kop21">
    <w:name w:val="Kop 21"/>
    <w:basedOn w:val="Standaard"/>
    <w:rsid w:val="00107EB9"/>
  </w:style>
  <w:style w:type="paragraph" w:customStyle="1" w:styleId="Kop31">
    <w:name w:val="Kop 31"/>
    <w:basedOn w:val="Standaard"/>
    <w:rsid w:val="00107EB9"/>
  </w:style>
  <w:style w:type="paragraph" w:customStyle="1" w:styleId="Kop41">
    <w:name w:val="Kop 41"/>
    <w:basedOn w:val="Standaard"/>
    <w:rsid w:val="00107EB9"/>
    <w:pPr>
      <w:numPr>
        <w:ilvl w:val="3"/>
        <w:numId w:val="34"/>
      </w:numPr>
    </w:pPr>
  </w:style>
  <w:style w:type="paragraph" w:customStyle="1" w:styleId="Kop51">
    <w:name w:val="Kop 51"/>
    <w:basedOn w:val="Standaard"/>
    <w:rsid w:val="00107EB9"/>
    <w:pPr>
      <w:numPr>
        <w:ilvl w:val="4"/>
        <w:numId w:val="34"/>
      </w:numPr>
    </w:pPr>
  </w:style>
  <w:style w:type="paragraph" w:customStyle="1" w:styleId="Kop61">
    <w:name w:val="Kop 61"/>
    <w:basedOn w:val="Standaard"/>
    <w:rsid w:val="00107EB9"/>
    <w:pPr>
      <w:numPr>
        <w:ilvl w:val="5"/>
        <w:numId w:val="34"/>
      </w:numPr>
    </w:pPr>
  </w:style>
  <w:style w:type="paragraph" w:customStyle="1" w:styleId="Kop71">
    <w:name w:val="Kop 71"/>
    <w:basedOn w:val="Standaard"/>
    <w:rsid w:val="00107EB9"/>
    <w:pPr>
      <w:numPr>
        <w:ilvl w:val="6"/>
        <w:numId w:val="34"/>
      </w:numPr>
    </w:pPr>
  </w:style>
  <w:style w:type="paragraph" w:customStyle="1" w:styleId="Kop81">
    <w:name w:val="Kop 81"/>
    <w:basedOn w:val="Standaard"/>
    <w:rsid w:val="00107EB9"/>
    <w:pPr>
      <w:numPr>
        <w:ilvl w:val="7"/>
        <w:numId w:val="34"/>
      </w:numPr>
    </w:pPr>
  </w:style>
  <w:style w:type="paragraph" w:customStyle="1" w:styleId="Kop91">
    <w:name w:val="Kop 91"/>
    <w:basedOn w:val="Standaard"/>
    <w:rsid w:val="00107EB9"/>
    <w:pPr>
      <w:numPr>
        <w:ilvl w:val="8"/>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52F06"/>
    <w:rsid w:val="00356414"/>
    <w:rsid w:val="003E6648"/>
    <w:rsid w:val="004155D5"/>
    <w:rsid w:val="005B1A1B"/>
    <w:rsid w:val="00662E44"/>
    <w:rsid w:val="00732C8A"/>
    <w:rsid w:val="008E43A5"/>
    <w:rsid w:val="00901308"/>
    <w:rsid w:val="00931198"/>
    <w:rsid w:val="00A80640"/>
    <w:rsid w:val="00A85BEE"/>
    <w:rsid w:val="00AA6D00"/>
    <w:rsid w:val="00AB2105"/>
    <w:rsid w:val="00B103A8"/>
    <w:rsid w:val="00C31DFD"/>
    <w:rsid w:val="00D14A68"/>
    <w:rsid w:val="00DB5F87"/>
    <w:rsid w:val="00DE7556"/>
    <w:rsid w:val="00F30263"/>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BOSA-163236005-8068</_dlc_DocId>
    <_dlc_DocIdUrl xmlns="800eef11-a00a-435e-8969-a8b8334abd51">
      <Url>https://gcloudbelgium.sharepoint.com/sites/BOSA/B/S/CO/_layouts/15/DocIdRedir.aspx?ID=BOSA-163236005-8068</Url>
      <Description>BOSA-163236005-8068</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https://gcloudbelgium.sharepoint.com/sites/BOSA/B/S/CO/_layouts/15/wrkstat.aspx?List=0868ee75-4644-4e20-8142-353e641059ec&amp;WorkflowInstanceName=6094b505-3c35-4a8b-a4f2-380ae3833b3f</Url>
      <Description>Done</Description>
    </_x0032_013_x0020_Update_x0020_item_x0020_main>
    <Request_x0020_status xmlns="0868ee75-4644-4e20-8142-353e641059ec">New</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
        <AccountId xsi:nil="true"/>
        <AccountType/>
      </UserInfo>
    </Assigned_x0020_to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59BC451A-450F-42D2-8120-BF3046092F59}"/>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681</Words>
  <Characters>3747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53</cp:revision>
  <cp:lastPrinted>2022-03-30T12:10:00Z</cp:lastPrinted>
  <dcterms:created xsi:type="dcterms:W3CDTF">2022-08-01T14:46:00Z</dcterms:created>
  <dcterms:modified xsi:type="dcterms:W3CDTF">2022-11-30T09:12:00Z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340;#Huisstijl richtlijnen|ed4158ac-de75-443c-b961-445511f87be6</vt:lpwstr>
  </property>
  <property fmtid="{D5CDD505-2E9C-101B-9397-08002B2CF9AE}" pid="4" name="_dlc_DocIdItemGuid">
    <vt:lpwstr>6e92d295-b517-4ab3-8a14-110df557f241</vt:lpwstr>
  </property>
  <property fmtid="{D5CDD505-2E9C-101B-9397-08002B2CF9AE}" pid="5" name="MediaServiceImageTags">
    <vt:lpwstr/>
  </property>
</Properties>
</file>