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2D01F350" w:rsidR="00E67161" w:rsidRPr="002A2775" w:rsidRDefault="00432B3F" w:rsidP="007E303F">
      <w:pPr>
        <w:pStyle w:val="Lijstopsomteken"/>
        <w:numPr>
          <w:ilvl w:val="0"/>
          <w:numId w:val="0"/>
        </w:numPr>
        <w:ind w:left="360" w:hanging="360"/>
        <w:jc w:val="center"/>
        <w:rPr>
          <w:rStyle w:val="Nadruk"/>
          <w:i w:val="0"/>
          <w:iCs w:val="0"/>
          <w:sz w:val="32"/>
          <w:szCs w:val="32"/>
          <w:shd w:val="clear" w:color="auto" w:fill="B6E7DD"/>
          <w:lang w:val="nl-NL"/>
        </w:rPr>
      </w:pPr>
      <w:bookmarkStart w:id="0" w:name="_Hlk97108359"/>
      <w:r w:rsidRPr="002A2775">
        <w:rPr>
          <w:rStyle w:val="Nadruk"/>
          <w:sz w:val="32"/>
          <w:szCs w:val="32"/>
          <w:shd w:val="clear" w:color="auto" w:fill="B6E7DD"/>
          <w:lang w:val="nl-NL"/>
        </w:rPr>
        <w:t xml:space="preserve">#-TEKEN BETEKENT KEUZE MAKEN EN/OF </w:t>
      </w:r>
      <w:r w:rsidRPr="002A2775">
        <w:rPr>
          <w:rStyle w:val="Nadruk"/>
          <w:sz w:val="32"/>
          <w:shd w:val="clear" w:color="auto" w:fill="B6E7DD"/>
          <w:lang w:val="nl-NL"/>
        </w:rPr>
        <w:t>AANVULLEN</w:t>
      </w:r>
    </w:p>
    <w:bookmarkEnd w:id="0"/>
    <w:p w14:paraId="396100C5" w14:textId="45D69223" w:rsidR="00E67161" w:rsidRPr="002A2775" w:rsidRDefault="00432B3F" w:rsidP="00E65D0C">
      <w:pPr>
        <w:pStyle w:val="Kop2"/>
        <w:rPr>
          <w:lang w:val="nl-NL"/>
        </w:rPr>
      </w:pPr>
      <w:r w:rsidRPr="002A2775">
        <w:rPr>
          <w:lang w:val="nl-NL"/>
        </w:rPr>
        <w:t xml:space="preserve">Gemotiveerde </w:t>
      </w:r>
      <w:r w:rsidR="00063007">
        <w:rPr>
          <w:lang w:val="nl-NL"/>
        </w:rPr>
        <w:t>gunnings</w:t>
      </w:r>
      <w:r w:rsidRPr="002A2775">
        <w:rPr>
          <w:lang w:val="nl-NL"/>
        </w:rPr>
        <w:t>beslissing</w:t>
      </w:r>
    </w:p>
    <w:p w14:paraId="596752AB" w14:textId="7B82E2C7" w:rsidR="00E67161" w:rsidRPr="002A2775" w:rsidRDefault="00432B3F" w:rsidP="00143D46">
      <w:pPr>
        <w:pStyle w:val="Kop2"/>
        <w:spacing w:after="240"/>
        <w:jc w:val="center"/>
        <w:rPr>
          <w:lang w:val="nl-NL"/>
        </w:rPr>
      </w:pPr>
      <w:r w:rsidRPr="002A2775">
        <w:rPr>
          <w:lang w:val="nl-NL"/>
        </w:rPr>
        <w:t>FOD</w:t>
      </w:r>
      <w:r w:rsidR="00E67161" w:rsidRPr="002A2775">
        <w:rPr>
          <w:lang w:val="nl-NL"/>
        </w:rPr>
        <w:t>/</w:t>
      </w:r>
      <w:r w:rsidRPr="002A2775">
        <w:rPr>
          <w:lang w:val="nl-NL"/>
        </w:rPr>
        <w:t>POD</w:t>
      </w:r>
      <w:r w:rsidR="00E67161" w:rsidRPr="002A2775">
        <w:rPr>
          <w:lang w:val="nl-NL"/>
        </w:rPr>
        <w:t>/</w:t>
      </w:r>
      <w:r w:rsidRPr="002A2775">
        <w:rPr>
          <w:lang w:val="nl-NL"/>
        </w:rPr>
        <w:t>A</w:t>
      </w:r>
      <w:r w:rsidR="00EF643A">
        <w:rPr>
          <w:lang w:val="nl-NL"/>
        </w:rPr>
        <w:t>DB</w:t>
      </w:r>
      <w:r w:rsidRPr="002A2775">
        <w:rPr>
          <w:lang w:val="nl-NL"/>
        </w:rPr>
        <w:t>A</w:t>
      </w:r>
      <w:r w:rsidR="00E67161" w:rsidRPr="002A2775">
        <w:rPr>
          <w:lang w:val="nl-NL"/>
        </w:rPr>
        <w:t xml:space="preserve"> </w:t>
      </w:r>
      <w:r w:rsidR="00E67161" w:rsidRPr="002A2775">
        <w:rPr>
          <w:shd w:val="clear" w:color="auto" w:fill="B6E7DD"/>
          <w:lang w:val="nl-NL"/>
        </w:rPr>
        <w:t>#</w:t>
      </w:r>
    </w:p>
    <w:p w14:paraId="6BDB4070" w14:textId="48CCE6A1" w:rsidR="00E67161" w:rsidRPr="002A2775" w:rsidRDefault="00DD365B" w:rsidP="00143D46">
      <w:pPr>
        <w:pStyle w:val="Kop2"/>
        <w:spacing w:after="240"/>
        <w:jc w:val="center"/>
        <w:rPr>
          <w:lang w:val="nl-NL"/>
        </w:rPr>
      </w:pPr>
      <w:r w:rsidRPr="002A2775">
        <w:rPr>
          <w:lang w:val="nl-NL"/>
        </w:rPr>
        <w:t>Overheidsopdracht voor</w:t>
      </w:r>
      <w:r w:rsidR="00E67161" w:rsidRPr="002A2775">
        <w:rPr>
          <w:lang w:val="nl-NL"/>
        </w:rPr>
        <w:t xml:space="preserve"> </w:t>
      </w:r>
      <w:r w:rsidR="00E67161" w:rsidRPr="002A2775">
        <w:rPr>
          <w:shd w:val="clear" w:color="auto" w:fill="B6E7DD"/>
          <w:lang w:val="nl-NL"/>
        </w:rPr>
        <w:t>#</w:t>
      </w:r>
    </w:p>
    <w:p w14:paraId="00CF0E5C" w14:textId="24A82965" w:rsidR="00E67161" w:rsidRPr="002A2775" w:rsidRDefault="000D6B80" w:rsidP="00143D46">
      <w:pPr>
        <w:pStyle w:val="Kop2"/>
        <w:spacing w:after="240"/>
        <w:jc w:val="center"/>
        <w:rPr>
          <w:shd w:val="clear" w:color="auto" w:fill="B6E7DD"/>
          <w:lang w:val="nl-NL"/>
        </w:rPr>
      </w:pPr>
      <w:r>
        <w:rPr>
          <w:lang w:val="nl-NL"/>
        </w:rPr>
        <w:t>Vereenvoudigde onderhandelingsprocedure met voorafgaande bekendmaking</w:t>
      </w:r>
      <w:r w:rsidR="00E67161" w:rsidRPr="002A2775">
        <w:rPr>
          <w:lang w:val="nl-NL"/>
        </w:rPr>
        <w:t xml:space="preserve"> </w:t>
      </w:r>
      <w:r w:rsidR="00E67161" w:rsidRPr="002A2775">
        <w:rPr>
          <w:shd w:val="clear" w:color="auto" w:fill="B6E7DD"/>
          <w:lang w:val="nl-NL"/>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2A2775" w14:paraId="272DA415" w14:textId="77777777" w:rsidTr="008073FC">
        <w:tc>
          <w:tcPr>
            <w:tcW w:w="2198" w:type="dxa"/>
            <w:tcBorders>
              <w:top w:val="dotted" w:sz="4" w:space="0" w:color="auto"/>
              <w:bottom w:val="dotted" w:sz="4" w:space="0" w:color="auto"/>
            </w:tcBorders>
          </w:tcPr>
          <w:p w14:paraId="29C6163D" w14:textId="1BED21CF" w:rsidR="00E67161" w:rsidRPr="002A2775" w:rsidRDefault="00DD365B" w:rsidP="00AD7CE6">
            <w:pPr>
              <w:spacing w:before="120" w:after="120"/>
              <w:rPr>
                <w:lang w:val="nl-NL"/>
              </w:rPr>
            </w:pPr>
            <w:r w:rsidRPr="002A2775">
              <w:rPr>
                <w:lang w:val="nl-NL"/>
              </w:rPr>
              <w:t>Bestek</w:t>
            </w:r>
            <w:r w:rsidR="00E67161" w:rsidRPr="002A2775">
              <w:rPr>
                <w:lang w:val="nl-NL"/>
              </w:rPr>
              <w:t xml:space="preserve"> n°</w:t>
            </w:r>
          </w:p>
        </w:tc>
        <w:tc>
          <w:tcPr>
            <w:tcW w:w="6521" w:type="dxa"/>
            <w:tcBorders>
              <w:top w:val="dotted" w:sz="4" w:space="0" w:color="auto"/>
              <w:bottom w:val="dotted" w:sz="4" w:space="0" w:color="auto"/>
            </w:tcBorders>
            <w:vAlign w:val="center"/>
          </w:tcPr>
          <w:p w14:paraId="2F4FE5BF" w14:textId="77777777" w:rsidR="00E67161" w:rsidRPr="002A2775" w:rsidRDefault="00E67161" w:rsidP="00AD7CE6">
            <w:pPr>
              <w:spacing w:before="120" w:after="120"/>
              <w:rPr>
                <w:lang w:val="nl-NL"/>
              </w:rPr>
            </w:pPr>
            <w:bookmarkStart w:id="1" w:name="_Hlk97108434"/>
            <w:r w:rsidRPr="002A2775">
              <w:rPr>
                <w:shd w:val="clear" w:color="auto" w:fill="B6E7DD"/>
                <w:lang w:val="nl-NL"/>
              </w:rPr>
              <w:t>#</w:t>
            </w:r>
            <w:bookmarkEnd w:id="1"/>
          </w:p>
        </w:tc>
      </w:tr>
      <w:tr w:rsidR="00E67161" w:rsidRPr="002A2775" w14:paraId="3E6B2E1B" w14:textId="77777777" w:rsidTr="008073FC">
        <w:tc>
          <w:tcPr>
            <w:tcW w:w="2198" w:type="dxa"/>
            <w:tcBorders>
              <w:top w:val="dotted" w:sz="4" w:space="0" w:color="auto"/>
              <w:bottom w:val="dotted" w:sz="4" w:space="0" w:color="auto"/>
            </w:tcBorders>
          </w:tcPr>
          <w:p w14:paraId="1CFC8F59" w14:textId="64BCB7B5" w:rsidR="00E67161" w:rsidRPr="002A2775" w:rsidRDefault="00DD365B" w:rsidP="00AD7CE6">
            <w:pPr>
              <w:spacing w:before="120" w:after="120"/>
              <w:rPr>
                <w:lang w:val="nl-NL"/>
              </w:rPr>
            </w:pPr>
            <w:r w:rsidRPr="002A2775">
              <w:rPr>
                <w:lang w:val="nl-NL"/>
              </w:rPr>
              <w:t>Perceel</w:t>
            </w:r>
            <w:r w:rsidR="00E67161" w:rsidRPr="002A2775">
              <w:rPr>
                <w:lang w:val="nl-NL"/>
              </w:rPr>
              <w:t xml:space="preserve"> n°</w:t>
            </w:r>
          </w:p>
        </w:tc>
        <w:tc>
          <w:tcPr>
            <w:tcW w:w="6521" w:type="dxa"/>
            <w:tcBorders>
              <w:top w:val="dotted" w:sz="4" w:space="0" w:color="auto"/>
              <w:bottom w:val="dotted" w:sz="4" w:space="0" w:color="auto"/>
            </w:tcBorders>
            <w:vAlign w:val="center"/>
          </w:tcPr>
          <w:p w14:paraId="20141B61" w14:textId="77777777" w:rsidR="00E67161" w:rsidRPr="002A2775" w:rsidRDefault="00E67161" w:rsidP="00AD7CE6">
            <w:pPr>
              <w:spacing w:before="120" w:after="120"/>
              <w:rPr>
                <w:lang w:val="nl-NL"/>
              </w:rPr>
            </w:pPr>
            <w:r w:rsidRPr="002A2775">
              <w:rPr>
                <w:shd w:val="clear" w:color="auto" w:fill="B6E7DD"/>
                <w:lang w:val="nl-NL"/>
              </w:rPr>
              <w:t>#</w:t>
            </w:r>
          </w:p>
        </w:tc>
      </w:tr>
    </w:tbl>
    <w:p w14:paraId="30D4A1CB" w14:textId="5C602A31" w:rsidR="00E67161" w:rsidRPr="002A2775" w:rsidRDefault="00DC3259" w:rsidP="00A41DD9">
      <w:pPr>
        <w:pStyle w:val="Kop3"/>
        <w:rPr>
          <w:lang w:val="nl-NL"/>
        </w:rPr>
      </w:pPr>
      <w:r w:rsidRPr="002A2775">
        <w:rPr>
          <w:lang w:val="nl-NL"/>
        </w:rPr>
        <w:t>Wetgeving en antecedenten</w:t>
      </w:r>
    </w:p>
    <w:p w14:paraId="684FB65F" w14:textId="6D2A6077" w:rsidR="00E67161" w:rsidRPr="003341A9" w:rsidRDefault="0029065E" w:rsidP="00E65D0C">
      <w:pPr>
        <w:pStyle w:val="Lijstopsomteken"/>
        <w:rPr>
          <w:rStyle w:val="Nadruk"/>
          <w:i w:val="0"/>
          <w:iCs w:val="0"/>
          <w:lang w:val="nl-NL"/>
        </w:rPr>
      </w:pPr>
      <w:r w:rsidRPr="002A2775">
        <w:rPr>
          <w:rStyle w:val="Nadruk"/>
          <w:i w:val="0"/>
          <w:iCs w:val="0"/>
          <w:lang w:val="nl-NL"/>
        </w:rPr>
        <w:t xml:space="preserve">Gezien de wet van </w:t>
      </w:r>
      <w:r w:rsidR="00E67161" w:rsidRPr="002A2775">
        <w:rPr>
          <w:rStyle w:val="Nadruk"/>
          <w:i w:val="0"/>
          <w:iCs w:val="0"/>
          <w:lang w:val="nl-NL"/>
        </w:rPr>
        <w:t>17 ju</w:t>
      </w:r>
      <w:r w:rsidR="002F7C01" w:rsidRPr="002A2775">
        <w:rPr>
          <w:rStyle w:val="Nadruk"/>
          <w:i w:val="0"/>
          <w:iCs w:val="0"/>
          <w:lang w:val="nl-NL"/>
        </w:rPr>
        <w:t>ni</w:t>
      </w:r>
      <w:r w:rsidR="00E67161" w:rsidRPr="002A2775">
        <w:rPr>
          <w:rStyle w:val="Nadruk"/>
          <w:i w:val="0"/>
          <w:iCs w:val="0"/>
          <w:lang w:val="nl-NL"/>
        </w:rPr>
        <w:t xml:space="preserve"> 2016 </w:t>
      </w:r>
      <w:r w:rsidR="002F7C01" w:rsidRPr="002A2775">
        <w:rPr>
          <w:rStyle w:val="Nadruk"/>
          <w:i w:val="0"/>
          <w:iCs w:val="0"/>
          <w:lang w:val="nl-NL"/>
        </w:rPr>
        <w:t>inzake overheidsopdrachten, met name</w:t>
      </w:r>
      <w:r w:rsidR="00E67161" w:rsidRPr="002A2775">
        <w:rPr>
          <w:rStyle w:val="Nadruk"/>
          <w:i w:val="0"/>
          <w:iCs w:val="0"/>
          <w:lang w:val="nl-NL"/>
        </w:rPr>
        <w:t xml:space="preserve"> </w:t>
      </w:r>
      <w:r w:rsidR="00E67161" w:rsidRPr="003341A9">
        <w:rPr>
          <w:rStyle w:val="Nadruk"/>
          <w:i w:val="0"/>
          <w:iCs w:val="0"/>
          <w:lang w:val="nl-NL"/>
        </w:rPr>
        <w:t>art</w:t>
      </w:r>
      <w:r w:rsidR="003341A9" w:rsidRPr="003341A9">
        <w:rPr>
          <w:rStyle w:val="Nadruk"/>
          <w:i w:val="0"/>
          <w:iCs w:val="0"/>
          <w:lang w:val="nl-NL"/>
        </w:rPr>
        <w:t>ikel</w:t>
      </w:r>
      <w:r w:rsidR="00E67161" w:rsidRPr="003341A9">
        <w:rPr>
          <w:rStyle w:val="Nadruk"/>
          <w:i w:val="0"/>
          <w:iCs w:val="0"/>
          <w:lang w:val="nl-NL"/>
        </w:rPr>
        <w:t xml:space="preserve"> </w:t>
      </w:r>
      <w:r w:rsidR="00AA45A1" w:rsidRPr="003341A9">
        <w:rPr>
          <w:rStyle w:val="Nadruk"/>
          <w:i w:val="0"/>
          <w:iCs w:val="0"/>
          <w:lang w:val="nl-NL"/>
        </w:rPr>
        <w:t>41</w:t>
      </w:r>
      <w:r w:rsidR="00E67161" w:rsidRPr="003341A9">
        <w:rPr>
          <w:rStyle w:val="Nadruk"/>
          <w:i w:val="0"/>
          <w:iCs w:val="0"/>
          <w:lang w:val="nl-NL"/>
        </w:rPr>
        <w:t xml:space="preserve">  </w:t>
      </w:r>
      <w:r w:rsidR="00E67161" w:rsidRPr="002A2775">
        <w:rPr>
          <w:rStyle w:val="Nadruk"/>
          <w:i w:val="0"/>
          <w:iCs w:val="0"/>
          <w:lang w:val="nl-NL"/>
        </w:rPr>
        <w:t>;</w:t>
      </w:r>
    </w:p>
    <w:p w14:paraId="301E87BA" w14:textId="77777777" w:rsidR="002F7C01" w:rsidRPr="002A2775" w:rsidRDefault="002F7C01" w:rsidP="002F7C01">
      <w:pPr>
        <w:pStyle w:val="Lijstopsomteken"/>
        <w:rPr>
          <w:lang w:val="nl-NL"/>
        </w:rPr>
      </w:pPr>
      <w:r w:rsidRPr="002A2775">
        <w:rPr>
          <w:lang w:val="nl-NL"/>
        </w:rPr>
        <w:t>het koninklijk besluit van 18 april 2017 plaatsing overheidsopdrachten in de klassieke sectoren ;</w:t>
      </w:r>
    </w:p>
    <w:p w14:paraId="1E49B427" w14:textId="77777777" w:rsidR="002F7C01" w:rsidRPr="002A2775" w:rsidRDefault="002F7C01" w:rsidP="002F7C01">
      <w:pPr>
        <w:pStyle w:val="Lijstopsomteken"/>
        <w:rPr>
          <w:lang w:val="nl-NL"/>
        </w:rPr>
      </w:pPr>
      <w:r w:rsidRPr="002A2775">
        <w:rPr>
          <w:lang w:val="nl-NL"/>
        </w:rPr>
        <w:t>de wet van 17 juni 2013 betreffende de motivering, de informatie en de rechtsmiddelen inzake overheidsopdrachten en bepaalde opdrachten voor werken, leveringen en diensten en concessies ;</w:t>
      </w:r>
    </w:p>
    <w:p w14:paraId="0C90FDE2" w14:textId="77777777" w:rsidR="002F7C01" w:rsidRPr="002A2775" w:rsidRDefault="002F7C01" w:rsidP="002F7C01">
      <w:pPr>
        <w:pStyle w:val="Lijstopsomteken"/>
        <w:rPr>
          <w:lang w:val="nl-NL"/>
        </w:rPr>
      </w:pPr>
      <w:r w:rsidRPr="002A2775">
        <w:rPr>
          <w:lang w:val="nl-NL"/>
        </w:rPr>
        <w:t>de wet van 29 juli 1991 betreffende de uitdrukkelijke motivering van bestuurshandelingen ;</w:t>
      </w:r>
    </w:p>
    <w:p w14:paraId="3168860B" w14:textId="039E00B4" w:rsidR="002F7C01" w:rsidRDefault="002F7C01" w:rsidP="002F7C01">
      <w:pPr>
        <w:pStyle w:val="Lijstopsomteken"/>
        <w:rPr>
          <w:lang w:val="nl-NL"/>
        </w:rPr>
      </w:pPr>
      <w:r w:rsidRPr="002A2775">
        <w:rPr>
          <w:lang w:val="nl-NL"/>
        </w:rPr>
        <w:t>het koninklijk besluit van 14 januari 2013 tot bepaling van de algemene uitvoeringsregels van de overheidsopdrachten ;</w:t>
      </w:r>
    </w:p>
    <w:p w14:paraId="5F8D9AA8" w14:textId="0BBB7641" w:rsidR="00C90D4D" w:rsidRPr="0013362F" w:rsidRDefault="00C90D4D" w:rsidP="002F7C01">
      <w:pPr>
        <w:pStyle w:val="Lijstopsomteken"/>
        <w:rPr>
          <w:lang w:val="nl-BE"/>
        </w:rPr>
      </w:pPr>
      <w:r w:rsidRPr="0013362F">
        <w:rPr>
          <w:shd w:val="clear" w:color="auto" w:fill="A3E9DF"/>
          <w:lang w:val="nl-BE"/>
        </w:rPr>
        <w:t>#INDIEN VAN TOEPASSING</w:t>
      </w:r>
      <w:r w:rsidRPr="0013362F">
        <w:rPr>
          <w:lang w:val="nl-BE"/>
        </w:rPr>
        <w:t xml:space="preserve"> : </w:t>
      </w:r>
      <w:r w:rsidR="009F28D0" w:rsidRPr="0013362F">
        <w:rPr>
          <w:lang w:val="nl-BE"/>
        </w:rPr>
        <w:t>de gemotiveerde be</w:t>
      </w:r>
      <w:r w:rsidR="00322D7E">
        <w:rPr>
          <w:lang w:val="nl-BE"/>
        </w:rPr>
        <w:t>s</w:t>
      </w:r>
      <w:r w:rsidR="009F28D0" w:rsidRPr="0013362F">
        <w:rPr>
          <w:lang w:val="nl-BE"/>
        </w:rPr>
        <w:t>lissing</w:t>
      </w:r>
      <w:r w:rsidRPr="0013362F">
        <w:rPr>
          <w:lang w:val="nl-BE"/>
        </w:rPr>
        <w:t xml:space="preserve"> </w:t>
      </w:r>
      <w:r w:rsidR="00322D7E">
        <w:rPr>
          <w:lang w:val="nl-BE"/>
        </w:rPr>
        <w:t xml:space="preserve">die het gebruik van de procedure rechtvaardigt </w:t>
      </w:r>
      <w:r w:rsidRPr="0013362F">
        <w:rPr>
          <w:lang w:val="nl-BE"/>
        </w:rPr>
        <w:t>;</w:t>
      </w:r>
    </w:p>
    <w:p w14:paraId="11EB1DA7" w14:textId="075C8F36" w:rsidR="002F7C01" w:rsidRPr="002A2775" w:rsidRDefault="002F7C01" w:rsidP="00FD0C2C">
      <w:pPr>
        <w:pStyle w:val="Lijstopsomteken"/>
        <w:ind w:left="357" w:hanging="357"/>
        <w:rPr>
          <w:lang w:val="nl-NL"/>
        </w:rPr>
      </w:pPr>
      <w:r w:rsidRPr="002A2775">
        <w:rPr>
          <w:lang w:val="nl-NL"/>
        </w:rPr>
        <w:t xml:space="preserve">het bestek d.d. </w:t>
      </w:r>
      <w:r w:rsidR="00FD0C2C" w:rsidRPr="00EE51D5">
        <w:rPr>
          <w:rStyle w:val="Zwaar"/>
        </w:rPr>
        <w:t>#</w:t>
      </w:r>
      <w:r w:rsidR="00E22796" w:rsidRPr="00E22796">
        <w:rPr>
          <w:rStyle w:val="Zwaar"/>
          <w:shd w:val="clear" w:color="auto" w:fill="auto"/>
        </w:rPr>
        <w:t xml:space="preserve"> </w:t>
      </w:r>
      <w:r w:rsidRPr="002A2775">
        <w:rPr>
          <w:lang w:val="nl-NL"/>
        </w:rPr>
        <w:t>;</w:t>
      </w:r>
    </w:p>
    <w:p w14:paraId="03DD585A" w14:textId="4713C7B2" w:rsidR="002F7C01" w:rsidRPr="002A2775" w:rsidRDefault="002F7C01" w:rsidP="002F7C01">
      <w:pPr>
        <w:pStyle w:val="Lijstopsomteken"/>
        <w:rPr>
          <w:lang w:val="nl-NL"/>
        </w:rPr>
      </w:pPr>
      <w:r w:rsidRPr="002A2775">
        <w:rPr>
          <w:lang w:val="nl-NL"/>
        </w:rPr>
        <w:t xml:space="preserve">de aankondiging van de opdracht in het Bulletin der Aanbestedingen met referentie </w:t>
      </w:r>
      <w:r w:rsidRPr="00EE51D5">
        <w:rPr>
          <w:rStyle w:val="Zwaar"/>
        </w:rPr>
        <w:t>#</w:t>
      </w:r>
      <w:r w:rsidRPr="002A2775">
        <w:rPr>
          <w:lang w:val="nl-NL"/>
        </w:rPr>
        <w:t xml:space="preserve"> ;</w:t>
      </w:r>
    </w:p>
    <w:p w14:paraId="0B8C5340" w14:textId="62C7AEF3" w:rsidR="00E67161" w:rsidRPr="00063007" w:rsidRDefault="002F7C01" w:rsidP="002F7C01">
      <w:pPr>
        <w:pStyle w:val="Lijstopsomteken"/>
        <w:rPr>
          <w:rStyle w:val="Nadruk"/>
          <w:rFonts w:cs="Arial"/>
          <w:i w:val="0"/>
          <w:iCs w:val="0"/>
          <w:lang w:val="nl-NL"/>
        </w:rPr>
      </w:pPr>
      <w:r w:rsidRPr="002A2775">
        <w:rPr>
          <w:lang w:val="nl-NL"/>
        </w:rPr>
        <w:t xml:space="preserve">het rechtzettingsbericht d.d. </w:t>
      </w:r>
      <w:r w:rsidRPr="00EE51D5">
        <w:rPr>
          <w:rStyle w:val="Zwaar"/>
        </w:rPr>
        <w:t>#</w:t>
      </w:r>
      <w:r w:rsidRPr="002A2775">
        <w:rPr>
          <w:lang w:val="nl-NL"/>
        </w:rPr>
        <w:t xml:space="preserve">, #dewelke in voorkomend geval heeft geleid tot een verlenging van de indieningstermijn van de </w:t>
      </w:r>
      <w:r w:rsidR="00013A02">
        <w:rPr>
          <w:lang w:val="nl-NL"/>
        </w:rPr>
        <w:t xml:space="preserve">offertes </w:t>
      </w:r>
      <w:r w:rsidRPr="002A2775">
        <w:rPr>
          <w:lang w:val="nl-NL"/>
        </w:rPr>
        <w:t>bij toepassing van artikel 9 van het KB van 18 april 2017</w:t>
      </w:r>
      <w:r w:rsidR="001D18B7" w:rsidRPr="002A2775">
        <w:rPr>
          <w:lang w:val="nl-NL"/>
        </w:rPr>
        <w:t xml:space="preserve"> </w:t>
      </w:r>
      <w:r w:rsidR="001D18B7" w:rsidRPr="002A2775">
        <w:rPr>
          <w:rStyle w:val="Nadruk"/>
          <w:i w:val="0"/>
          <w:iCs w:val="0"/>
          <w:lang w:val="nl-NL"/>
        </w:rPr>
        <w:t>;</w:t>
      </w:r>
    </w:p>
    <w:p w14:paraId="216263CB" w14:textId="6CFC8FCF" w:rsidR="00E67161" w:rsidRPr="002A2775" w:rsidRDefault="001D18B7" w:rsidP="00BD26E2">
      <w:pPr>
        <w:rPr>
          <w:rStyle w:val="Nadruk"/>
          <w:i w:val="0"/>
          <w:iCs w:val="0"/>
          <w:lang w:val="nl-NL"/>
        </w:rPr>
      </w:pPr>
      <w:r w:rsidRPr="002A2775">
        <w:rPr>
          <w:rStyle w:val="Nadruk"/>
          <w:i w:val="0"/>
          <w:iCs w:val="0"/>
          <w:lang w:val="nl-NL"/>
        </w:rPr>
        <w:lastRenderedPageBreak/>
        <w:t>De aanbestedende overheid gaat over tot de analyse van de verkregen informatie met het oog op</w:t>
      </w:r>
      <w:r w:rsidR="00063007">
        <w:rPr>
          <w:rStyle w:val="Nadruk"/>
          <w:i w:val="0"/>
          <w:iCs w:val="0"/>
          <w:lang w:val="nl-NL"/>
        </w:rPr>
        <w:t xml:space="preserve"> de gunning van de opdracht aan de inschrijver die de economisch meest voordelige offerte heeft ingediend</w:t>
      </w:r>
      <w:r w:rsidR="00E67161" w:rsidRPr="002A2775">
        <w:rPr>
          <w:rStyle w:val="Nadruk"/>
          <w:i w:val="0"/>
          <w:iCs w:val="0"/>
          <w:lang w:val="nl-NL"/>
        </w:rPr>
        <w:t>.</w:t>
      </w:r>
    </w:p>
    <w:p w14:paraId="569B164C" w14:textId="43D46240" w:rsidR="00E67161" w:rsidRPr="002A2775" w:rsidRDefault="00BD26E2" w:rsidP="00461533">
      <w:pPr>
        <w:pStyle w:val="Kop3"/>
        <w:rPr>
          <w:lang w:val="nl-NL"/>
        </w:rPr>
      </w:pPr>
      <w:r w:rsidRPr="002A2775">
        <w:rPr>
          <w:lang w:val="nl-NL"/>
        </w:rPr>
        <w:t xml:space="preserve">Ontvangen indieningsrapporten met </w:t>
      </w:r>
      <w:r w:rsidR="00063007">
        <w:rPr>
          <w:lang w:val="nl-NL"/>
        </w:rPr>
        <w:t>offertes</w:t>
      </w:r>
    </w:p>
    <w:p w14:paraId="16B33A41" w14:textId="566140D1" w:rsidR="00E67161" w:rsidRPr="002A2775" w:rsidRDefault="0015370E" w:rsidP="006664DD">
      <w:pPr>
        <w:rPr>
          <w:rStyle w:val="Nadruk"/>
          <w:i w:val="0"/>
          <w:iCs w:val="0"/>
          <w:lang w:val="nl-NL"/>
        </w:rPr>
      </w:pPr>
      <w:r w:rsidRPr="0015370E">
        <w:rPr>
          <w:lang w:val="nl-BE"/>
        </w:rPr>
        <w:t xml:space="preserve">Blijkens het PV van opening hebben volgende ondernemingen, hierna </w:t>
      </w:r>
      <w:r w:rsidR="00063007">
        <w:rPr>
          <w:lang w:val="nl-BE"/>
        </w:rPr>
        <w:t>inschrijvers</w:t>
      </w:r>
      <w:r w:rsidRPr="0015370E">
        <w:rPr>
          <w:lang w:val="nl-BE"/>
        </w:rPr>
        <w:t xml:space="preserve"> genoemd, een </w:t>
      </w:r>
      <w:r w:rsidR="00063007">
        <w:rPr>
          <w:lang w:val="nl-BE"/>
        </w:rPr>
        <w:t xml:space="preserve">offerte </w:t>
      </w:r>
      <w:r w:rsidRPr="0015370E">
        <w:rPr>
          <w:lang w:val="nl-BE"/>
        </w:rPr>
        <w:t>ingediend</w:t>
      </w:r>
      <w:r>
        <w:rPr>
          <w:lang w:val="nl-BE"/>
        </w:rPr>
        <w:t xml:space="preserve"> </w:t>
      </w:r>
      <w:r w:rsidR="00E67161" w:rsidRPr="002A2775">
        <w:rPr>
          <w:rStyle w:val="Nadruk"/>
          <w:i w:val="0"/>
          <w:iCs w:val="0"/>
          <w:lang w:val="nl-NL"/>
        </w:rPr>
        <w:t>:</w:t>
      </w:r>
    </w:p>
    <w:tbl>
      <w:tblPr>
        <w:tblW w:w="0" w:type="auto"/>
        <w:tblInd w:w="137" w:type="dxa"/>
        <w:tblLayout w:type="fixed"/>
        <w:tblLook w:val="04A0" w:firstRow="1" w:lastRow="0" w:firstColumn="1" w:lastColumn="0" w:noHBand="0" w:noVBand="1"/>
      </w:tblPr>
      <w:tblGrid>
        <w:gridCol w:w="2472"/>
        <w:gridCol w:w="3906"/>
      </w:tblGrid>
      <w:tr w:rsidR="00E67161" w:rsidRPr="001F5734"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3F768800" w:rsidR="00E67161" w:rsidRPr="002A2775" w:rsidRDefault="00063007" w:rsidP="008073FC">
            <w:pPr>
              <w:pStyle w:val="Geenafstand"/>
              <w:rPr>
                <w:rStyle w:val="Nadruk"/>
                <w:i w:val="0"/>
                <w:iCs w:val="0"/>
                <w:lang w:val="nl-NL"/>
              </w:rPr>
            </w:pPr>
            <w:r>
              <w:rPr>
                <w:rStyle w:val="Nadruk"/>
                <w:i w:val="0"/>
                <w:iCs w:val="0"/>
                <w:lang w:val="nl-NL"/>
              </w:rPr>
              <w:t>Inschrijvers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4FFB71F3" w:rsidR="00E67161" w:rsidRPr="0015370E" w:rsidRDefault="00E67161" w:rsidP="008073FC">
            <w:pPr>
              <w:pStyle w:val="Geenafstand"/>
              <w:rPr>
                <w:rStyle w:val="Nadruk"/>
                <w:i w:val="0"/>
                <w:iCs w:val="0"/>
              </w:rPr>
            </w:pPr>
            <w:r w:rsidRPr="0015370E">
              <w:rPr>
                <w:rStyle w:val="Nadruk"/>
                <w:i w:val="0"/>
                <w:iCs w:val="0"/>
              </w:rPr>
              <w:t>Dat</w:t>
            </w:r>
            <w:r w:rsidR="0015370E" w:rsidRPr="0015370E">
              <w:rPr>
                <w:rStyle w:val="Nadruk"/>
                <w:i w:val="0"/>
                <w:iCs w:val="0"/>
              </w:rPr>
              <w:t>um en uur va</w:t>
            </w:r>
            <w:r w:rsidR="0015370E">
              <w:rPr>
                <w:rStyle w:val="Nadruk"/>
                <w:i w:val="0"/>
                <w:iCs w:val="0"/>
              </w:rPr>
              <w:t>n indiening</w:t>
            </w:r>
          </w:p>
        </w:tc>
      </w:tr>
      <w:tr w:rsidR="00E67161" w:rsidRPr="001F5734"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15370E" w:rsidRDefault="00E67161" w:rsidP="005C3F5D">
            <w:pPr>
              <w:pStyle w:val="Geenafstand"/>
              <w:ind w:left="3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15370E" w:rsidRDefault="00E67161" w:rsidP="008073FC">
            <w:pPr>
              <w:pStyle w:val="Geenafstand"/>
              <w:ind w:left="567"/>
              <w:rPr>
                <w:rStyle w:val="Nadruk"/>
                <w:i w:val="0"/>
                <w:iCs w:val="0"/>
              </w:rPr>
            </w:pPr>
          </w:p>
        </w:tc>
      </w:tr>
      <w:tr w:rsidR="00E67161" w:rsidRPr="001F5734"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15370E" w:rsidRDefault="00E67161" w:rsidP="005C3F5D">
            <w:pPr>
              <w:pStyle w:val="Geenafstand"/>
              <w:ind w:left="3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15370E" w:rsidRDefault="00E67161" w:rsidP="008073FC">
            <w:pPr>
              <w:pStyle w:val="Geenafstand"/>
              <w:ind w:left="567"/>
              <w:rPr>
                <w:rStyle w:val="Nadruk"/>
                <w:i w:val="0"/>
                <w:iCs w:val="0"/>
              </w:rPr>
            </w:pPr>
          </w:p>
        </w:tc>
      </w:tr>
      <w:tr w:rsidR="00E67161" w:rsidRPr="001F5734"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0A57140E" w:rsidR="00E67161" w:rsidRPr="005C3F5D" w:rsidRDefault="00E67161" w:rsidP="005C3F5D">
            <w:pPr>
              <w:pStyle w:val="Geenafstand"/>
              <w:ind w:left="3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2A2775" w:rsidRDefault="00E67161" w:rsidP="008073FC">
            <w:pPr>
              <w:pStyle w:val="Geenafstand"/>
              <w:ind w:left="567"/>
              <w:rPr>
                <w:rStyle w:val="Nadruk"/>
                <w:i w:val="0"/>
                <w:iCs w:val="0"/>
                <w:lang w:val="nl-NL"/>
              </w:rPr>
            </w:pPr>
          </w:p>
        </w:tc>
      </w:tr>
    </w:tbl>
    <w:p w14:paraId="7F83E568" w14:textId="3474F8E9" w:rsidR="001E3BA8" w:rsidRPr="0034685E" w:rsidRDefault="001E3BA8" w:rsidP="006664DD">
      <w:pPr>
        <w:pStyle w:val="Lijstalinea"/>
        <w:numPr>
          <w:ilvl w:val="0"/>
          <w:numId w:val="0"/>
        </w:numPr>
        <w:spacing w:before="120"/>
        <w:contextualSpacing w:val="0"/>
        <w:jc w:val="both"/>
        <w:rPr>
          <w:rFonts w:asciiTheme="minorHAnsi" w:hAnsiTheme="minorHAnsi" w:cstheme="minorHAnsi"/>
          <w:lang w:val="nl-BE"/>
        </w:rPr>
      </w:pPr>
      <w:r w:rsidRPr="0034685E">
        <w:rPr>
          <w:rFonts w:asciiTheme="minorHAnsi" w:hAnsiTheme="minorHAnsi" w:cstheme="minorHAnsi"/>
          <w:lang w:val="nl-BE"/>
        </w:rPr>
        <w:t xml:space="preserve">De offertes zijn tijdig aangekomen, behoudens de hierna vermelde offerte(s): </w:t>
      </w:r>
    </w:p>
    <w:p w14:paraId="0204C39E" w14:textId="77777777" w:rsidR="001E3BA8" w:rsidRPr="0034685E" w:rsidRDefault="001E3BA8" w:rsidP="006664DD">
      <w:pPr>
        <w:pStyle w:val="Lijstalinea"/>
        <w:numPr>
          <w:ilvl w:val="0"/>
          <w:numId w:val="24"/>
        </w:numPr>
        <w:suppressAutoHyphens w:val="0"/>
        <w:spacing w:before="120"/>
        <w:ind w:left="0" w:firstLine="0"/>
        <w:contextualSpacing w:val="0"/>
        <w:jc w:val="both"/>
        <w:rPr>
          <w:rFonts w:asciiTheme="minorHAnsi" w:hAnsiTheme="minorHAnsi" w:cstheme="minorHAnsi"/>
        </w:rPr>
      </w:pPr>
      <w:r w:rsidRPr="0034685E">
        <w:rPr>
          <w:rStyle w:val="Zwaar"/>
        </w:rPr>
        <w:t>#</w:t>
      </w:r>
      <w:r w:rsidRPr="0034685E">
        <w:rPr>
          <w:rFonts w:asciiTheme="minorHAnsi" w:hAnsiTheme="minorHAnsi" w:cstheme="minorHAnsi"/>
        </w:rPr>
        <w:t xml:space="preserve">. </w:t>
      </w:r>
    </w:p>
    <w:p w14:paraId="7225F765" w14:textId="5A8C1E29" w:rsidR="001E3BA8" w:rsidRPr="0034685E" w:rsidRDefault="00723D3D" w:rsidP="006664DD">
      <w:pPr>
        <w:spacing w:before="120"/>
        <w:jc w:val="both"/>
        <w:rPr>
          <w:lang w:val="nl-BE"/>
        </w:rPr>
      </w:pPr>
      <w:r w:rsidRPr="0002673A">
        <w:rPr>
          <w:rFonts w:asciiTheme="minorHAnsi" w:hAnsiTheme="minorHAnsi" w:cstheme="minorHAnsi"/>
          <w:lang w:val="nl-BE"/>
        </w:rPr>
        <w:t>Het bestek, meer bepaald punt # van het bestek, staat eraan in de weg dat laattijdig ontvangen offertes aanvaard worden</w:t>
      </w:r>
      <w:r w:rsidR="001E3BA8" w:rsidRPr="0034685E">
        <w:rPr>
          <w:lang w:val="nl-BE"/>
        </w:rPr>
        <w:t>.</w:t>
      </w:r>
    </w:p>
    <w:p w14:paraId="206EDEED" w14:textId="39FCFF43" w:rsidR="003B591E" w:rsidRDefault="003B591E" w:rsidP="001E3BA8">
      <w:pPr>
        <w:pStyle w:val="Kop3"/>
        <w:rPr>
          <w:rStyle w:val="Nadruk"/>
          <w:i w:val="0"/>
          <w:iCs w:val="0"/>
          <w:lang w:val="nl-NL"/>
        </w:rPr>
      </w:pPr>
      <w:r>
        <w:rPr>
          <w:rStyle w:val="Nadruk"/>
          <w:i w:val="0"/>
          <w:iCs w:val="0"/>
          <w:lang w:val="nl-NL"/>
        </w:rPr>
        <w:t>Controle van de afwezigheid van uitsluitingsgronden en het voldoen aan de selectiecriteria</w:t>
      </w:r>
    </w:p>
    <w:p w14:paraId="37375526" w14:textId="77777777" w:rsidR="007E587E" w:rsidRPr="00211C2A" w:rsidRDefault="007E587E" w:rsidP="001F5734">
      <w:pPr>
        <w:rPr>
          <w:rStyle w:val="Nadruk"/>
          <w:shd w:val="clear" w:color="auto" w:fill="B6E7DD"/>
          <w:lang w:val="nl-BE"/>
        </w:rPr>
      </w:pPr>
      <w:bookmarkStart w:id="2" w:name="_Hlk113446218"/>
      <w:r w:rsidRPr="00211C2A">
        <w:rPr>
          <w:rStyle w:val="Nadruk"/>
          <w:shd w:val="clear" w:color="auto" w:fill="B6E7DD"/>
          <w:lang w:val="nl-BE"/>
        </w:rPr>
        <w:t>Eerste hypothese: vervroegd nazicht van de offertes</w:t>
      </w:r>
    </w:p>
    <w:p w14:paraId="5088C9AF" w14:textId="77777777" w:rsidR="007E587E" w:rsidRPr="00211C2A" w:rsidRDefault="007E587E" w:rsidP="001F5734">
      <w:pPr>
        <w:rPr>
          <w:lang w:val="nl-BE"/>
        </w:rPr>
      </w:pPr>
      <w:r w:rsidRPr="00211C2A">
        <w:rPr>
          <w:lang w:val="nl-BE"/>
        </w:rPr>
        <w:t xml:space="preserve">De aanbestedende overheid gaat over tot het nazicht van de offertes op grond van artikel 66 § 4 van de wet van 17 juni 2016 en artikel 75, tweede lid van het KB van 18 april 2017, na onderzoek van de afwezigheid van sociale en fiscale schulden en, in voorkomend geval, van de in artikel 70 van de wet van 17 juni 2016 bedoelde corrigerende maatregelen : </w:t>
      </w:r>
    </w:p>
    <w:p w14:paraId="723C3F93" w14:textId="77777777" w:rsidR="007E587E" w:rsidRPr="001F5734" w:rsidRDefault="007E587E" w:rsidP="001F5734">
      <w:pPr>
        <w:pStyle w:val="Lijstalinea"/>
        <w:numPr>
          <w:ilvl w:val="0"/>
          <w:numId w:val="34"/>
        </w:numPr>
        <w:rPr>
          <w:rFonts w:asciiTheme="minorHAnsi" w:hAnsiTheme="minorHAnsi" w:cstheme="minorHAnsi"/>
          <w:lang w:val="nl-BE"/>
        </w:rPr>
      </w:pPr>
      <w:r w:rsidRPr="001F5734">
        <w:rPr>
          <w:rStyle w:val="Nadruk"/>
          <w:shd w:val="clear" w:color="auto" w:fill="B6E7DD"/>
        </w:rPr>
        <w:t>#inschrijver#</w:t>
      </w:r>
      <w:r w:rsidRPr="001F5734">
        <w:rPr>
          <w:rFonts w:asciiTheme="minorHAnsi" w:hAnsiTheme="minorHAnsi" w:cstheme="minorHAnsi"/>
        </w:rPr>
        <w:t>:</w:t>
      </w:r>
      <w:r w:rsidRPr="001F5734">
        <w:rPr>
          <w:rFonts w:asciiTheme="minorHAnsi" w:hAnsiTheme="minorHAnsi" w:cstheme="minorHAnsi"/>
          <w:b/>
          <w:lang w:val="nl-BE"/>
        </w:rPr>
        <w:t xml:space="preserve"> </w:t>
      </w:r>
      <w:r w:rsidRPr="001F5734">
        <w:rPr>
          <w:rFonts w:asciiTheme="minorHAnsi" w:hAnsiTheme="minorHAnsi" w:cstheme="minorHAnsi"/>
          <w:lang w:val="nl-BE"/>
        </w:rPr>
        <w:t>het blijkt</w:t>
      </w:r>
    </w:p>
    <w:p w14:paraId="0C5FEE81" w14:textId="77777777" w:rsidR="007E587E" w:rsidRPr="001F5734" w:rsidRDefault="007E587E" w:rsidP="001F5734">
      <w:pPr>
        <w:pStyle w:val="Lijstalinea"/>
        <w:numPr>
          <w:ilvl w:val="0"/>
          <w:numId w:val="35"/>
        </w:numPr>
        <w:rPr>
          <w:lang w:val="nl-BE"/>
        </w:rPr>
      </w:pPr>
      <w:r w:rsidRPr="001F5734">
        <w:rPr>
          <w:lang w:val="nl-BE"/>
        </w:rPr>
        <w:t xml:space="preserve">dat de betrokkene voldoet aan zijn verplichtingen tot betaling van belastingen enerzijds of sociale zekerheidsbijdragen anderzijds, overeenkomstig artikel 68 van de wet van 17 juni 2016 ; </w:t>
      </w:r>
    </w:p>
    <w:p w14:paraId="574D8754" w14:textId="77777777" w:rsidR="007E587E" w:rsidRPr="00211C2A" w:rsidRDefault="007E587E" w:rsidP="001F5734">
      <w:pPr>
        <w:spacing w:before="120" w:after="120"/>
      </w:pPr>
      <w:r w:rsidRPr="00211C2A">
        <w:rPr>
          <w:lang w:val="nl-NL"/>
        </w:rPr>
        <w:t>#OF:</w:t>
      </w:r>
    </w:p>
    <w:p w14:paraId="544D91C2" w14:textId="77777777" w:rsidR="007E587E" w:rsidRPr="001F5734" w:rsidRDefault="007E587E" w:rsidP="001F5734">
      <w:pPr>
        <w:pStyle w:val="Lijstalinea"/>
        <w:numPr>
          <w:ilvl w:val="1"/>
          <w:numId w:val="34"/>
        </w:numPr>
        <w:rPr>
          <w:lang w:val="nl-BE"/>
        </w:rPr>
      </w:pPr>
      <w:r w:rsidRPr="001F5734">
        <w:rPr>
          <w:lang w:val="nl-BE"/>
        </w:rPr>
        <w:t>dat de betrokkene niet voldoet aan zijn verplichtingen tot betaling van belastingen enerzijds of sociale zekerheidsbijdragen anderzijds, overeenkomstig artikel 68 van de wet van 17 juni 2016 :</w:t>
      </w:r>
    </w:p>
    <w:p w14:paraId="3EDD9D10" w14:textId="77777777" w:rsidR="007E587E" w:rsidRPr="00211C2A" w:rsidRDefault="007E587E" w:rsidP="001F5734">
      <w:pPr>
        <w:ind w:left="1440"/>
        <w:rPr>
          <w:rStyle w:val="Nadruk"/>
          <w:shd w:val="clear" w:color="auto" w:fill="B6E7DD"/>
          <w:lang w:val="nl-NL"/>
        </w:rPr>
      </w:pPr>
      <w:r w:rsidRPr="00211C2A">
        <w:rPr>
          <w:rStyle w:val="Nadruk"/>
          <w:shd w:val="clear" w:color="auto" w:fill="B6E7DD"/>
        </w:rPr>
        <w:t xml:space="preserve">#motivering in </w:t>
      </w:r>
      <w:proofErr w:type="spellStart"/>
      <w:r w:rsidRPr="00211C2A">
        <w:rPr>
          <w:rStyle w:val="Nadruk"/>
          <w:shd w:val="clear" w:color="auto" w:fill="B6E7DD"/>
        </w:rPr>
        <w:t>rechte</w:t>
      </w:r>
      <w:proofErr w:type="spellEnd"/>
      <w:r w:rsidRPr="00211C2A">
        <w:rPr>
          <w:rStyle w:val="Nadruk"/>
          <w:shd w:val="clear" w:color="auto" w:fill="B6E7DD"/>
        </w:rPr>
        <w:t xml:space="preserve"> en in </w:t>
      </w:r>
      <w:proofErr w:type="spellStart"/>
      <w:r w:rsidRPr="00211C2A">
        <w:rPr>
          <w:rStyle w:val="Nadruk"/>
          <w:shd w:val="clear" w:color="auto" w:fill="B6E7DD"/>
        </w:rPr>
        <w:t>feite</w:t>
      </w:r>
      <w:proofErr w:type="spellEnd"/>
      <w:r w:rsidRPr="00211C2A">
        <w:rPr>
          <w:rStyle w:val="Nadruk"/>
          <w:shd w:val="clear" w:color="auto" w:fill="B6E7DD"/>
        </w:rPr>
        <w:t>#</w:t>
      </w:r>
    </w:p>
    <w:p w14:paraId="253CA8B8" w14:textId="77777777" w:rsidR="001F5734" w:rsidRDefault="001F5734" w:rsidP="001F5734">
      <w:pPr>
        <w:rPr>
          <w:rStyle w:val="Nadruk"/>
          <w:shd w:val="clear" w:color="auto" w:fill="B6E7DD"/>
          <w:lang w:val="nl-BE"/>
        </w:rPr>
      </w:pPr>
    </w:p>
    <w:p w14:paraId="56DF43A1" w14:textId="6E17E1C1" w:rsidR="007E587E" w:rsidRPr="00211C2A" w:rsidRDefault="007E587E" w:rsidP="001F5734">
      <w:pPr>
        <w:rPr>
          <w:lang w:val="nl-BE"/>
        </w:rPr>
      </w:pPr>
      <w:r w:rsidRPr="00211C2A">
        <w:rPr>
          <w:rStyle w:val="Nadruk"/>
          <w:shd w:val="clear" w:color="auto" w:fill="B6E7DD"/>
          <w:lang w:val="nl-BE"/>
        </w:rPr>
        <w:lastRenderedPageBreak/>
        <w:t xml:space="preserve">#INDIEN VAN TOEPASSING: </w:t>
      </w:r>
      <w:r w:rsidRPr="00211C2A">
        <w:rPr>
          <w:lang w:val="nl-BE"/>
        </w:rPr>
        <w:t>dat betrokkene zich in een toestand van uitsluiting bevindt, maar bewijzen voorlegt dat de maatregelen die hij heeft genomen voldoende zijn om zijn betrouwbaarheid aan te tonen; dat de aanbestedende overheid deze als volgt evalueert :</w:t>
      </w:r>
    </w:p>
    <w:p w14:paraId="4E326901" w14:textId="77777777" w:rsidR="007E587E" w:rsidRPr="00211C2A" w:rsidRDefault="007E587E" w:rsidP="001F5734">
      <w:pPr>
        <w:rPr>
          <w:rFonts w:asciiTheme="minorHAnsi" w:hAnsiTheme="minorHAnsi" w:cstheme="minorHAnsi"/>
          <w:lang w:val="nl-BE"/>
        </w:rPr>
      </w:pPr>
      <w:r w:rsidRPr="00211C2A">
        <w:rPr>
          <w:rStyle w:val="Nadruk"/>
          <w:shd w:val="clear" w:color="auto" w:fill="B6E7DD"/>
          <w:lang w:val="nl-BE"/>
        </w:rPr>
        <w:t>#evaluatie van het bewijs met behulp van de maatstaven van art. 70, tweede en derde lid van de wet van 17 juni 2016#</w:t>
      </w:r>
    </w:p>
    <w:p w14:paraId="4FE57C43" w14:textId="77777777" w:rsidR="007E587E" w:rsidRPr="007E587E" w:rsidRDefault="007E587E" w:rsidP="001F5734">
      <w:pPr>
        <w:rPr>
          <w:lang w:val="nl-BE"/>
        </w:rPr>
      </w:pPr>
    </w:p>
    <w:p w14:paraId="0B9914CB" w14:textId="703F8851" w:rsidR="00AA45A1" w:rsidRPr="001D32E2" w:rsidRDefault="007E587E" w:rsidP="001F5734">
      <w:pPr>
        <w:rPr>
          <w:rStyle w:val="Nadruk"/>
          <w:shd w:val="clear" w:color="auto" w:fill="B6E7DD"/>
          <w:lang w:val="nl-NL"/>
        </w:rPr>
      </w:pPr>
      <w:r>
        <w:rPr>
          <w:rStyle w:val="Nadruk"/>
          <w:shd w:val="clear" w:color="auto" w:fill="B6E7DD"/>
          <w:lang w:val="nl-NL"/>
        </w:rPr>
        <w:t>Tweede</w:t>
      </w:r>
      <w:r w:rsidR="00AA45A1" w:rsidRPr="001D32E2">
        <w:rPr>
          <w:rStyle w:val="Nadruk"/>
          <w:shd w:val="clear" w:color="auto" w:fill="B6E7DD"/>
          <w:lang w:val="nl-NL"/>
        </w:rPr>
        <w:t xml:space="preserve"> hypothese: geen vervroegd nazicht van de offertes</w:t>
      </w:r>
    </w:p>
    <w:p w14:paraId="0ABF6E64" w14:textId="64E5BE4E" w:rsidR="00AA45A1" w:rsidRPr="00F319AB" w:rsidRDefault="00AA45A1" w:rsidP="001F5734">
      <w:pPr>
        <w:rPr>
          <w:lang w:val="nl-BE"/>
        </w:rPr>
      </w:pPr>
      <w:r w:rsidRPr="00F319AB">
        <w:rPr>
          <w:lang w:val="nl-BE"/>
        </w:rPr>
        <w:t>Uit de raadpleging van de nationale databanken blijkt dat de inschrijvers niet vallen onder de betrokken uitsluitingsgronden, met uitzondering van volgende inschrijvers</w:t>
      </w:r>
      <w:r w:rsidR="00485008">
        <w:rPr>
          <w:lang w:val="nl-BE"/>
        </w:rPr>
        <w:t xml:space="preserve"> </w:t>
      </w:r>
      <w:r w:rsidRPr="00F319AB">
        <w:rPr>
          <w:lang w:val="nl-BE"/>
        </w:rPr>
        <w:t>:</w:t>
      </w:r>
    </w:p>
    <w:p w14:paraId="6CFAA01B" w14:textId="3277999C" w:rsidR="00AA45A1" w:rsidRPr="0034685E" w:rsidRDefault="00AA45A1" w:rsidP="001F5734">
      <w:pPr>
        <w:rPr>
          <w:rFonts w:asciiTheme="minorHAnsi" w:hAnsiTheme="minorHAnsi" w:cstheme="minorHAnsi"/>
          <w:i/>
          <w:iCs/>
          <w:lang w:val="nl-BE"/>
        </w:rPr>
      </w:pPr>
      <w:r w:rsidRPr="0034685E">
        <w:rPr>
          <w:rStyle w:val="Nadruk"/>
          <w:i w:val="0"/>
          <w:iCs w:val="0"/>
          <w:shd w:val="clear" w:color="auto" w:fill="B6E7DD"/>
          <w:lang w:val="nl-NL"/>
        </w:rPr>
        <w:t>#in de praktijk betreft deze alinea de raadpleging van Telemarc#</w:t>
      </w:r>
    </w:p>
    <w:p w14:paraId="70D46213" w14:textId="5E6B9A83" w:rsidR="00AA45A1" w:rsidRPr="00F319AB" w:rsidRDefault="00AA45A1" w:rsidP="005919E3">
      <w:pPr>
        <w:ind w:left="-6"/>
        <w:rPr>
          <w:rFonts w:asciiTheme="minorHAnsi" w:hAnsiTheme="minorHAnsi" w:cstheme="minorHAnsi"/>
          <w:lang w:val="nl-BE"/>
        </w:rPr>
      </w:pPr>
      <w:r w:rsidRPr="00F319AB">
        <w:rPr>
          <w:rFonts w:asciiTheme="minorHAnsi" w:hAnsiTheme="minorHAnsi" w:cstheme="minorHAnsi"/>
          <w:lang w:val="nl-BE"/>
        </w:rPr>
        <w:t>Uit de meegedeelde ondersteunende documenten en andere bewijsmiddelen blijkt bovendien dat de inschrijvers niet vallen onder andere uitsluitingsgronden, waarvan de afwezigheid niet via een nationale databank kan gecontroleerd worden, met uitzondering van volgende inschrijvers</w:t>
      </w:r>
      <w:r w:rsidR="00485008">
        <w:rPr>
          <w:rFonts w:asciiTheme="minorHAnsi" w:hAnsiTheme="minorHAnsi" w:cstheme="minorHAnsi"/>
          <w:lang w:val="nl-BE"/>
        </w:rPr>
        <w:t xml:space="preserve"> </w:t>
      </w:r>
      <w:r w:rsidRPr="00F319AB">
        <w:rPr>
          <w:rFonts w:asciiTheme="minorHAnsi" w:hAnsiTheme="minorHAnsi" w:cstheme="minorHAnsi"/>
          <w:lang w:val="nl-BE"/>
        </w:rPr>
        <w:t>:</w:t>
      </w:r>
    </w:p>
    <w:p w14:paraId="1EC358F5" w14:textId="447902AE" w:rsidR="00AA45A1" w:rsidRPr="000636E0" w:rsidRDefault="00AA45A1" w:rsidP="001F5734">
      <w:pPr>
        <w:rPr>
          <w:rStyle w:val="Nadruk"/>
          <w:i w:val="0"/>
          <w:iCs w:val="0"/>
          <w:shd w:val="clear" w:color="auto" w:fill="B6E7DD"/>
          <w:lang w:val="nl-NL"/>
        </w:rPr>
      </w:pPr>
      <w:r w:rsidRPr="000636E0">
        <w:rPr>
          <w:rStyle w:val="Nadruk"/>
          <w:i w:val="0"/>
          <w:iCs w:val="0"/>
          <w:shd w:val="clear" w:color="auto" w:fill="B6E7DD"/>
          <w:lang w:val="nl-NL"/>
        </w:rPr>
        <w:t>#motivering in rechte en in feite #</w:t>
      </w:r>
    </w:p>
    <w:p w14:paraId="5B713FF9" w14:textId="5795671E" w:rsidR="00AA45A1" w:rsidRPr="00F319AB" w:rsidRDefault="00AA45A1" w:rsidP="00DD0868">
      <w:pPr>
        <w:keepNext/>
        <w:spacing w:before="240"/>
        <w:ind w:left="-6"/>
        <w:jc w:val="both"/>
        <w:rPr>
          <w:rStyle w:val="Nadruk"/>
          <w:i w:val="0"/>
          <w:iCs w:val="0"/>
          <w:shd w:val="clear" w:color="auto" w:fill="B6E7DD"/>
          <w:lang w:val="nl-NL"/>
        </w:rPr>
      </w:pPr>
      <w:r w:rsidRPr="00F319AB">
        <w:rPr>
          <w:rStyle w:val="Nadruk"/>
          <w:i w:val="0"/>
          <w:iCs w:val="0"/>
          <w:shd w:val="clear" w:color="auto" w:fill="B6E7DD"/>
          <w:lang w:val="nl-NL"/>
        </w:rPr>
        <w:t>#INDIEN VAN TOEPASSING:</w:t>
      </w:r>
    </w:p>
    <w:p w14:paraId="22B01025" w14:textId="3EFB8116" w:rsidR="00AA45A1" w:rsidRPr="00211C2A" w:rsidRDefault="00AA45A1" w:rsidP="001F5734">
      <w:pPr>
        <w:rPr>
          <w:lang w:val="nl-BE"/>
        </w:rPr>
      </w:pPr>
      <w:r w:rsidRPr="00211C2A">
        <w:rPr>
          <w:lang w:val="nl-BE"/>
        </w:rPr>
        <w:t>De aanbestedende overheid evalueert na onderzoek de voorgestelde corrigerende maatregelen van de hierboven vermelde inschrijvers als volgt</w:t>
      </w:r>
      <w:r w:rsidR="00485008" w:rsidRPr="00211C2A">
        <w:rPr>
          <w:lang w:val="nl-BE"/>
        </w:rPr>
        <w:t xml:space="preserve"> </w:t>
      </w:r>
      <w:r w:rsidRPr="00211C2A">
        <w:rPr>
          <w:lang w:val="nl-BE"/>
        </w:rPr>
        <w:t xml:space="preserve">: </w:t>
      </w:r>
    </w:p>
    <w:p w14:paraId="5768295E" w14:textId="24B63DDF" w:rsidR="00AA45A1" w:rsidRPr="00211C2A" w:rsidRDefault="00AA45A1" w:rsidP="001F5734">
      <w:pPr>
        <w:rPr>
          <w:lang w:val="nl-BE"/>
        </w:rPr>
      </w:pPr>
      <w:r w:rsidRPr="00211C2A">
        <w:rPr>
          <w:rStyle w:val="Nadruk"/>
          <w:i w:val="0"/>
          <w:iCs w:val="0"/>
          <w:shd w:val="clear" w:color="auto" w:fill="B6E7DD"/>
          <w:lang w:val="nl-NL"/>
        </w:rPr>
        <w:t>#</w:t>
      </w:r>
      <w:r w:rsidRPr="00211C2A">
        <w:rPr>
          <w:lang w:val="nl-BE"/>
        </w:rPr>
        <w:t xml:space="preserve">. </w:t>
      </w:r>
    </w:p>
    <w:p w14:paraId="66D1F47B" w14:textId="7E704C6E" w:rsidR="00E50C12" w:rsidRPr="00DA47E7" w:rsidRDefault="00E50C12" w:rsidP="001F5734">
      <w:pPr>
        <w:rPr>
          <w:lang w:val="nl-BE"/>
        </w:rPr>
      </w:pPr>
    </w:p>
    <w:p w14:paraId="10F8C5CB" w14:textId="5E212F8D" w:rsidR="00AA45A1" w:rsidRPr="00F319AB" w:rsidRDefault="00AA45A1" w:rsidP="005919E3">
      <w:pPr>
        <w:textAlignment w:val="baseline"/>
        <w:rPr>
          <w:rFonts w:asciiTheme="minorHAnsi" w:hAnsiTheme="minorHAnsi" w:cstheme="minorHAnsi"/>
          <w:lang w:val="nl-NL" w:eastAsia="nl-NL"/>
        </w:rPr>
      </w:pPr>
      <w:r w:rsidRPr="00F319AB">
        <w:rPr>
          <w:rFonts w:asciiTheme="minorHAnsi" w:hAnsiTheme="minorHAnsi" w:cstheme="minorHAnsi"/>
          <w:lang w:val="nl-NL" w:eastAsia="nl-NL"/>
        </w:rPr>
        <w:t>De inschrijvers hebben de bewijsstukken meegedeeld, die aantonen dat zij voldoen aan de selectiecriteria, met uitzondering van de volgende inschrijvers, die omwille van de hieronder vermelde redenen niet kunnen worden geselecteerd</w:t>
      </w:r>
      <w:r w:rsidR="00485008">
        <w:rPr>
          <w:rFonts w:asciiTheme="minorHAnsi" w:hAnsiTheme="minorHAnsi" w:cstheme="minorHAnsi"/>
          <w:lang w:val="nl-NL" w:eastAsia="nl-NL"/>
        </w:rPr>
        <w:t xml:space="preserve"> </w:t>
      </w:r>
      <w:r w:rsidRPr="00F319AB">
        <w:rPr>
          <w:rFonts w:asciiTheme="minorHAnsi" w:hAnsiTheme="minorHAnsi" w:cstheme="minorHAnsi"/>
          <w:lang w:val="nl-NL" w:eastAsia="nl-NL"/>
        </w:rPr>
        <w:t>:</w:t>
      </w:r>
    </w:p>
    <w:p w14:paraId="32C8B5C5" w14:textId="7CC03295" w:rsidR="00AA45A1" w:rsidRDefault="00AA45A1" w:rsidP="001F5734">
      <w:pPr>
        <w:rPr>
          <w:rStyle w:val="Nadruk"/>
          <w:i w:val="0"/>
          <w:iCs w:val="0"/>
          <w:shd w:val="clear" w:color="auto" w:fill="B6E7DD"/>
          <w:lang w:val="nl-BE"/>
        </w:rPr>
      </w:pPr>
      <w:r w:rsidRPr="00213EE5">
        <w:rPr>
          <w:rStyle w:val="Nadruk"/>
          <w:i w:val="0"/>
          <w:iCs w:val="0"/>
          <w:shd w:val="clear" w:color="auto" w:fill="B6E7DD"/>
          <w:lang w:val="nl-BE"/>
        </w:rPr>
        <w:t>#motivering in rechte en in feite#</w:t>
      </w:r>
    </w:p>
    <w:bookmarkEnd w:id="2"/>
    <w:p w14:paraId="0D410F4E" w14:textId="3D89285C" w:rsidR="001E3BA8" w:rsidRDefault="006664DD" w:rsidP="001E3BA8">
      <w:pPr>
        <w:pStyle w:val="Kop3"/>
        <w:rPr>
          <w:rStyle w:val="Nadruk"/>
          <w:i w:val="0"/>
          <w:iCs w:val="0"/>
          <w:lang w:val="nl-NL"/>
        </w:rPr>
      </w:pPr>
      <w:r>
        <w:rPr>
          <w:rStyle w:val="Nadruk"/>
          <w:i w:val="0"/>
          <w:iCs w:val="0"/>
          <w:lang w:val="nl-NL"/>
        </w:rPr>
        <w:t xml:space="preserve">Grondig onderzoek van de regelmatigheid van de </w:t>
      </w:r>
      <w:commentRangeStart w:id="3"/>
      <w:r>
        <w:rPr>
          <w:rStyle w:val="Nadruk"/>
          <w:i w:val="0"/>
          <w:iCs w:val="0"/>
          <w:lang w:val="nl-NL"/>
        </w:rPr>
        <w:t>offertes</w:t>
      </w:r>
      <w:commentRangeEnd w:id="3"/>
      <w:r>
        <w:rPr>
          <w:rStyle w:val="Verwijzingopmerking"/>
          <w:rFonts w:ascii="Open Sans" w:eastAsia="Times New Roman" w:hAnsi="Open Sans" w:cs="Open Sans"/>
          <w:b w:val="0"/>
        </w:rPr>
        <w:commentReference w:id="3"/>
      </w:r>
    </w:p>
    <w:p w14:paraId="3C94E3E1" w14:textId="77777777" w:rsidR="006664DD" w:rsidRPr="00AF7D05" w:rsidRDefault="006664DD" w:rsidP="001F5734">
      <w:pPr>
        <w:rPr>
          <w:i/>
          <w:sz w:val="22"/>
          <w:szCs w:val="22"/>
          <w:u w:val="dotted"/>
          <w:lang w:val="nl-BE" w:eastAsia="fr-FR"/>
        </w:rPr>
      </w:pPr>
      <w:r w:rsidRPr="006664DD">
        <w:rPr>
          <w:lang w:val="nl-BE" w:eastAsia="nl-NL"/>
        </w:rPr>
        <w:t>De ingediende offertes zijn niet substantieel onregelmatig, behoudens de hieronder vermelde offertes:</w:t>
      </w:r>
    </w:p>
    <w:p w14:paraId="0E3BC9AD" w14:textId="2E0A0477" w:rsidR="006664DD" w:rsidRPr="006F3F99" w:rsidRDefault="006664DD" w:rsidP="001D32E2">
      <w:pPr>
        <w:pStyle w:val="Lijstalinea"/>
        <w:numPr>
          <w:ilvl w:val="0"/>
          <w:numId w:val="0"/>
        </w:numPr>
        <w:jc w:val="both"/>
        <w:rPr>
          <w:rStyle w:val="Nadruk"/>
          <w:i w:val="0"/>
          <w:iCs w:val="0"/>
          <w:shd w:val="clear" w:color="auto" w:fill="B6E7DD"/>
          <w:lang w:val="nl-NL"/>
        </w:rPr>
      </w:pPr>
      <w:r w:rsidRPr="006F3F99">
        <w:rPr>
          <w:rStyle w:val="Nadruk"/>
          <w:i w:val="0"/>
          <w:iCs w:val="0"/>
          <w:shd w:val="clear" w:color="auto" w:fill="B6E7DD"/>
          <w:lang w:val="nl-NL"/>
        </w:rPr>
        <w:t>#</w:t>
      </w:r>
      <w:r w:rsidR="001D32E2" w:rsidRPr="001D32E2">
        <w:rPr>
          <w:rStyle w:val="Nadruk"/>
          <w:i w:val="0"/>
          <w:iCs w:val="0"/>
          <w:shd w:val="clear" w:color="auto" w:fill="B6E7DD"/>
          <w:lang w:val="nl-NL"/>
        </w:rPr>
        <w:t>analyse per offerte met een uiteenzetting in concreto waarom de offerte substantieel onregelmatig is en waarom regularisatie niet mogelijk is met toepassing van artikel 76 paragraaf 5 van het KB van 18 april 2017</w:t>
      </w:r>
      <w:r w:rsidRPr="006F3F99">
        <w:rPr>
          <w:rStyle w:val="Nadruk"/>
          <w:i w:val="0"/>
          <w:iCs w:val="0"/>
          <w:shd w:val="clear" w:color="auto" w:fill="B6E7DD"/>
          <w:lang w:val="nl-NL"/>
        </w:rPr>
        <w:t>#</w:t>
      </w:r>
    </w:p>
    <w:p w14:paraId="14E7398D" w14:textId="372BFA4F" w:rsidR="00E67161" w:rsidRPr="00930783" w:rsidRDefault="00930783" w:rsidP="001E3BA8">
      <w:pPr>
        <w:pStyle w:val="Kop3"/>
        <w:rPr>
          <w:lang w:val="nl-BE"/>
        </w:rPr>
      </w:pPr>
      <w:r w:rsidRPr="006664DD">
        <w:rPr>
          <w:lang w:val="nl-BE"/>
        </w:rPr>
        <w:t>Bepaling</w:t>
      </w:r>
      <w:r w:rsidRPr="00930783">
        <w:rPr>
          <w:lang w:val="nl-BE"/>
        </w:rPr>
        <w:t xml:space="preserve"> van de economisch meest voordelige offerte</w:t>
      </w:r>
    </w:p>
    <w:p w14:paraId="3B842666" w14:textId="77777777" w:rsidR="00930783" w:rsidRPr="0086513F" w:rsidRDefault="00930783" w:rsidP="00930783">
      <w:pPr>
        <w:pStyle w:val="Lijstalinea"/>
        <w:numPr>
          <w:ilvl w:val="0"/>
          <w:numId w:val="0"/>
        </w:numPr>
        <w:spacing w:before="84"/>
        <w:jc w:val="both"/>
        <w:rPr>
          <w:lang w:val="nl-BE"/>
        </w:rPr>
      </w:pPr>
      <w:r w:rsidRPr="0086513F">
        <w:rPr>
          <w:lang w:val="nl-BE"/>
        </w:rPr>
        <w:t xml:space="preserve">De #gunningscriteria / het gunningscriterium# word(t)(en) in het bestek als volgt omschreven: </w:t>
      </w:r>
    </w:p>
    <w:p w14:paraId="74DB1F57" w14:textId="77777777" w:rsidR="006F492E" w:rsidRDefault="00930783" w:rsidP="00930783">
      <w:pPr>
        <w:pStyle w:val="Lijstalinea"/>
        <w:numPr>
          <w:ilvl w:val="0"/>
          <w:numId w:val="24"/>
        </w:numPr>
        <w:suppressAutoHyphens w:val="0"/>
        <w:spacing w:before="84"/>
        <w:ind w:left="284" w:hanging="284"/>
        <w:jc w:val="both"/>
      </w:pPr>
      <w:r w:rsidRPr="0086513F">
        <w:t>#.</w:t>
      </w:r>
    </w:p>
    <w:p w14:paraId="57C1EAD3" w14:textId="3708DE52" w:rsidR="00930783" w:rsidRPr="0086513F" w:rsidRDefault="00930783" w:rsidP="006F492E">
      <w:pPr>
        <w:suppressAutoHyphens w:val="0"/>
        <w:spacing w:before="84"/>
        <w:jc w:val="both"/>
      </w:pPr>
    </w:p>
    <w:p w14:paraId="0EC29400" w14:textId="75A674F5" w:rsidR="001D32E2" w:rsidRPr="0086513F" w:rsidRDefault="001D32E2" w:rsidP="001F5734">
      <w:pPr>
        <w:rPr>
          <w:rFonts w:asciiTheme="minorHAnsi" w:hAnsiTheme="minorHAnsi" w:cstheme="minorHAnsi"/>
          <w:lang w:val="nl-BE"/>
        </w:rPr>
      </w:pPr>
      <w:r w:rsidRPr="0086513F">
        <w:rPr>
          <w:rStyle w:val="Nadruk"/>
          <w:shd w:val="clear" w:color="auto" w:fill="B6E7DD"/>
          <w:lang w:val="nl-NL"/>
        </w:rPr>
        <w:t xml:space="preserve">#INDIEN VAN </w:t>
      </w:r>
      <w:commentRangeStart w:id="4"/>
      <w:r w:rsidRPr="0086513F">
        <w:rPr>
          <w:rStyle w:val="Nadruk"/>
          <w:shd w:val="clear" w:color="auto" w:fill="B6E7DD"/>
          <w:lang w:val="nl-NL"/>
        </w:rPr>
        <w:t>TOEPASSING</w:t>
      </w:r>
      <w:commentRangeEnd w:id="4"/>
      <w:r w:rsidR="0086513F">
        <w:rPr>
          <w:rStyle w:val="Verwijzingopmerking"/>
        </w:rPr>
        <w:commentReference w:id="4"/>
      </w:r>
      <w:r w:rsidRPr="0086513F">
        <w:rPr>
          <w:rFonts w:asciiTheme="minorHAnsi" w:hAnsiTheme="minorHAnsi" w:cstheme="minorHAnsi"/>
          <w:lang w:val="nl-BE"/>
        </w:rPr>
        <w:t xml:space="preserve"> :</w:t>
      </w:r>
    </w:p>
    <w:p w14:paraId="59B47766" w14:textId="77777777" w:rsidR="001D32E2" w:rsidRPr="0086513F" w:rsidRDefault="001D32E2" w:rsidP="001F5734">
      <w:pPr>
        <w:rPr>
          <w:lang w:val="nl-BE"/>
        </w:rPr>
      </w:pPr>
      <w:r w:rsidRPr="0086513F">
        <w:rPr>
          <w:lang w:val="nl-BE"/>
        </w:rPr>
        <w:t>Op basis van de gunningscriteria heeft de aanbestedende overheid een short list opgesteld van de volgende inschrijvers:</w:t>
      </w:r>
    </w:p>
    <w:p w14:paraId="7B55751E" w14:textId="77777777" w:rsidR="001D32E2" w:rsidRPr="0086513F" w:rsidRDefault="001D32E2" w:rsidP="001F5734">
      <w:pPr>
        <w:rPr>
          <w:lang w:val="nl-BE"/>
        </w:rPr>
      </w:pPr>
      <w:r w:rsidRPr="0086513F">
        <w:rPr>
          <w:rStyle w:val="Nadruk"/>
          <w:shd w:val="clear" w:color="auto" w:fill="B6E7DD"/>
          <w:lang w:val="nl-NL"/>
        </w:rPr>
        <w:lastRenderedPageBreak/>
        <w:t>#</w:t>
      </w:r>
      <w:r w:rsidRPr="0086513F">
        <w:rPr>
          <w:lang w:val="nl-BE"/>
        </w:rPr>
        <w:t>.</w:t>
      </w:r>
    </w:p>
    <w:p w14:paraId="187B03C6" w14:textId="77777777" w:rsidR="001D32E2" w:rsidRPr="0086513F" w:rsidRDefault="001D32E2" w:rsidP="001F5734">
      <w:pPr>
        <w:rPr>
          <w:lang w:val="nl-BE"/>
        </w:rPr>
      </w:pPr>
    </w:p>
    <w:p w14:paraId="424C90C8" w14:textId="77777777" w:rsidR="001D32E2" w:rsidRPr="0086513F" w:rsidRDefault="001D32E2" w:rsidP="001F5734">
      <w:pPr>
        <w:rPr>
          <w:rStyle w:val="Nadruk"/>
          <w:i w:val="0"/>
          <w:iCs w:val="0"/>
          <w:shd w:val="clear" w:color="auto" w:fill="B6E7DD"/>
          <w:lang w:val="nl-NL"/>
        </w:rPr>
      </w:pPr>
      <w:r w:rsidRPr="0086513F">
        <w:rPr>
          <w:rStyle w:val="Nadruk"/>
          <w:i w:val="0"/>
          <w:iCs w:val="0"/>
          <w:shd w:val="clear" w:color="auto" w:fill="B6E7DD"/>
          <w:lang w:val="nl-NL"/>
        </w:rPr>
        <w:t>#EN/ OF</w:t>
      </w:r>
    </w:p>
    <w:p w14:paraId="0E5B17EF" w14:textId="77777777" w:rsidR="001D32E2" w:rsidRPr="0086513F" w:rsidRDefault="001D32E2" w:rsidP="001F5734">
      <w:pPr>
        <w:rPr>
          <w:lang w:val="nl-BE"/>
        </w:rPr>
      </w:pPr>
      <w:r w:rsidRPr="0086513F">
        <w:rPr>
          <w:lang w:val="nl-BE"/>
        </w:rPr>
        <w:t>De aanbestedende overheid heeft met een of meer inschrijvers over de verbetering van de inhoud van de offertes onderhandeld met naleving van artikel 41 wet van 17 juni 2016, het gelijkheidsbeginsel en de bepalingen van het bestek:</w:t>
      </w:r>
    </w:p>
    <w:p w14:paraId="57B1E60B" w14:textId="2C79E877" w:rsidR="001D32E2" w:rsidRDefault="001D32E2" w:rsidP="001F5734">
      <w:pPr>
        <w:rPr>
          <w:shd w:val="clear" w:color="auto" w:fill="B6E7DD"/>
          <w:lang w:val="nl-NL"/>
        </w:rPr>
      </w:pPr>
      <w:r w:rsidRPr="0086513F">
        <w:rPr>
          <w:shd w:val="clear" w:color="auto" w:fill="B6E7DD"/>
          <w:lang w:val="nl-NL"/>
        </w:rPr>
        <w:t>#korte uiteenzetting over het verloop van de onderhandelingen en het resultaat van de onderhandelingen#</w:t>
      </w:r>
    </w:p>
    <w:p w14:paraId="5BD7E6A9" w14:textId="77777777" w:rsidR="00326003" w:rsidRPr="0086513F" w:rsidRDefault="00326003" w:rsidP="001F5734">
      <w:pPr>
        <w:rPr>
          <w:lang w:val="nl-BE"/>
        </w:rPr>
      </w:pPr>
    </w:p>
    <w:p w14:paraId="31FA832A" w14:textId="5AB66918" w:rsidR="00E67161" w:rsidRPr="0086513F" w:rsidRDefault="00AE5ED9" w:rsidP="0086513F">
      <w:pPr>
        <w:spacing w:before="120" w:after="120"/>
        <w:rPr>
          <w:rStyle w:val="Nadruk"/>
          <w:i w:val="0"/>
          <w:iCs w:val="0"/>
          <w:lang w:val="nl-NL"/>
        </w:rPr>
      </w:pPr>
      <w:r w:rsidRPr="0086513F">
        <w:rPr>
          <w:lang w:val="nl-BE"/>
        </w:rPr>
        <w:t xml:space="preserve">Na toepassing van deze criteria is gebleken dat de volgende kandidaten niet in nuttige volgorde gerangschikt kunnen worden </w:t>
      </w:r>
      <w:r w:rsidR="00E67161" w:rsidRPr="0086513F">
        <w:rPr>
          <w:rStyle w:val="Nadruk"/>
          <w:i w:val="0"/>
          <w:iCs w:val="0"/>
          <w:lang w:val="nl-NL"/>
        </w:rPr>
        <w:t xml:space="preserve">: </w:t>
      </w:r>
    </w:p>
    <w:tbl>
      <w:tblPr>
        <w:tblW w:w="7513" w:type="dxa"/>
        <w:tblInd w:w="137" w:type="dxa"/>
        <w:tblLayout w:type="fixed"/>
        <w:tblLook w:val="04A0" w:firstRow="1" w:lastRow="0" w:firstColumn="1" w:lastColumn="0" w:noHBand="0" w:noVBand="1"/>
      </w:tblPr>
      <w:tblGrid>
        <w:gridCol w:w="2552"/>
        <w:gridCol w:w="1417"/>
        <w:gridCol w:w="1843"/>
        <w:gridCol w:w="1701"/>
      </w:tblGrid>
      <w:tr w:rsidR="000435A0" w:rsidRPr="0086513F" w14:paraId="33BBFC26" w14:textId="0E8276F1" w:rsidTr="000435A0">
        <w:trPr>
          <w:trHeight w:hRule="exact" w:val="283"/>
        </w:trPr>
        <w:tc>
          <w:tcPr>
            <w:tcW w:w="2552"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3619440C" w:rsidR="000435A0" w:rsidRPr="0086513F" w:rsidRDefault="000435A0" w:rsidP="008073FC">
            <w:pPr>
              <w:pStyle w:val="Geenafstand"/>
              <w:rPr>
                <w:rStyle w:val="Nadruk"/>
                <w:i w:val="0"/>
                <w:iCs w:val="0"/>
                <w:szCs w:val="21"/>
                <w:lang w:val="nl-NL"/>
              </w:rPr>
            </w:pPr>
            <w:proofErr w:type="spellStart"/>
            <w:r w:rsidRPr="0086513F">
              <w:rPr>
                <w:rStyle w:val="Nadruk"/>
                <w:i w:val="0"/>
                <w:iCs w:val="0"/>
                <w:szCs w:val="21"/>
                <w:lang w:val="nl-NL"/>
              </w:rPr>
              <w:t>Gunningscriteri</w:t>
            </w:r>
            <w:proofErr w:type="spellEnd"/>
            <w:r w:rsidRPr="0086513F">
              <w:rPr>
                <w:rStyle w:val="Nadruk"/>
                <w:i w:val="0"/>
                <w:iCs w:val="0"/>
                <w:szCs w:val="21"/>
                <w:lang w:val="nl-NL"/>
              </w:rPr>
              <w:t>(a)(</w:t>
            </w:r>
            <w:proofErr w:type="spellStart"/>
            <w:r w:rsidRPr="0086513F">
              <w:rPr>
                <w:rStyle w:val="Nadruk"/>
                <w:i w:val="0"/>
                <w:iCs w:val="0"/>
                <w:szCs w:val="21"/>
                <w:lang w:val="nl-NL"/>
              </w:rPr>
              <w:t>um</w:t>
            </w:r>
            <w:proofErr w:type="spellEnd"/>
            <w:r w:rsidRPr="0086513F">
              <w:rPr>
                <w:rStyle w:val="Nadruk"/>
                <w:i w:val="0"/>
                <w:iCs w:val="0"/>
                <w:szCs w:val="21"/>
                <w:lang w:val="nl-NL"/>
              </w:rPr>
              <w:t>)</w:t>
            </w:r>
          </w:p>
        </w:tc>
        <w:tc>
          <w:tcPr>
            <w:tcW w:w="1417" w:type="dxa"/>
            <w:tcBorders>
              <w:top w:val="single" w:sz="4" w:space="0" w:color="auto"/>
              <w:left w:val="nil"/>
              <w:bottom w:val="single" w:sz="4" w:space="0" w:color="auto"/>
              <w:right w:val="single" w:sz="4" w:space="0" w:color="auto"/>
            </w:tcBorders>
            <w:shd w:val="clear" w:color="auto" w:fill="FFF8DC"/>
          </w:tcPr>
          <w:p w14:paraId="34D6E92C" w14:textId="146D2045" w:rsidR="000435A0" w:rsidRPr="0086513F" w:rsidRDefault="000435A0" w:rsidP="008073FC">
            <w:pPr>
              <w:pStyle w:val="Geenafstand"/>
              <w:rPr>
                <w:rStyle w:val="Nadruk"/>
                <w:i w:val="0"/>
                <w:iCs w:val="0"/>
                <w:szCs w:val="21"/>
              </w:rPr>
            </w:pPr>
            <w:r w:rsidRPr="0086513F">
              <w:rPr>
                <w:rStyle w:val="Nadruk"/>
                <w:i w:val="0"/>
                <w:iCs w:val="0"/>
                <w:szCs w:val="21"/>
              </w:rPr>
              <w:t>Weging</w:t>
            </w:r>
          </w:p>
        </w:tc>
        <w:tc>
          <w:tcPr>
            <w:tcW w:w="1843" w:type="dxa"/>
            <w:tcBorders>
              <w:top w:val="single" w:sz="4" w:space="0" w:color="auto"/>
              <w:left w:val="nil"/>
              <w:bottom w:val="single" w:sz="4" w:space="0" w:color="auto"/>
              <w:right w:val="single" w:sz="4" w:space="0" w:color="auto"/>
            </w:tcBorders>
            <w:shd w:val="clear" w:color="auto" w:fill="FFF8DC"/>
          </w:tcPr>
          <w:p w14:paraId="13BCA65D" w14:textId="33F06A0F" w:rsidR="000435A0" w:rsidRPr="0086513F" w:rsidRDefault="000435A0" w:rsidP="008073FC">
            <w:pPr>
              <w:pStyle w:val="Geenafstand"/>
              <w:rPr>
                <w:rStyle w:val="Nadruk"/>
                <w:i w:val="0"/>
                <w:iCs w:val="0"/>
                <w:szCs w:val="21"/>
              </w:rPr>
            </w:pPr>
            <w:r w:rsidRPr="0086513F">
              <w:rPr>
                <w:rStyle w:val="Nadruk"/>
                <w:i w:val="0"/>
                <w:iCs w:val="0"/>
                <w:szCs w:val="21"/>
              </w:rPr>
              <w:t>Inschrijver1</w:t>
            </w:r>
          </w:p>
        </w:tc>
        <w:tc>
          <w:tcPr>
            <w:tcW w:w="1701" w:type="dxa"/>
            <w:tcBorders>
              <w:top w:val="single" w:sz="4" w:space="0" w:color="auto"/>
              <w:left w:val="nil"/>
              <w:bottom w:val="single" w:sz="4" w:space="0" w:color="auto"/>
              <w:right w:val="single" w:sz="4" w:space="0" w:color="auto"/>
            </w:tcBorders>
            <w:shd w:val="clear" w:color="auto" w:fill="FFF8DC"/>
          </w:tcPr>
          <w:p w14:paraId="3E19AC41" w14:textId="5FDE08D1" w:rsidR="000435A0" w:rsidRPr="0086513F" w:rsidRDefault="000435A0" w:rsidP="008073FC">
            <w:pPr>
              <w:pStyle w:val="Geenafstand"/>
              <w:rPr>
                <w:rStyle w:val="Nadruk"/>
                <w:i w:val="0"/>
                <w:iCs w:val="0"/>
                <w:szCs w:val="21"/>
              </w:rPr>
            </w:pPr>
            <w:r w:rsidRPr="0086513F">
              <w:rPr>
                <w:rStyle w:val="Nadruk"/>
                <w:i w:val="0"/>
                <w:iCs w:val="0"/>
                <w:szCs w:val="21"/>
              </w:rPr>
              <w:t>Inschrijver2</w:t>
            </w:r>
          </w:p>
        </w:tc>
      </w:tr>
      <w:tr w:rsidR="000435A0" w:rsidRPr="0086513F" w14:paraId="6877FD89" w14:textId="79F215FF" w:rsidTr="000435A0">
        <w:trPr>
          <w:trHeight w:val="20"/>
        </w:trPr>
        <w:tc>
          <w:tcPr>
            <w:tcW w:w="2552" w:type="dxa"/>
            <w:tcBorders>
              <w:top w:val="nil"/>
              <w:left w:val="single" w:sz="4" w:space="0" w:color="auto"/>
              <w:bottom w:val="single" w:sz="4" w:space="0" w:color="auto"/>
              <w:right w:val="single" w:sz="4" w:space="0" w:color="auto"/>
            </w:tcBorders>
          </w:tcPr>
          <w:p w14:paraId="4DC51C5D" w14:textId="7FC91211" w:rsidR="000435A0" w:rsidRPr="0086513F" w:rsidRDefault="000435A0" w:rsidP="00930783">
            <w:pPr>
              <w:pStyle w:val="Geenafstand"/>
              <w:rPr>
                <w:rStyle w:val="Nadruk"/>
                <w:i w:val="0"/>
                <w:iCs w:val="0"/>
                <w:szCs w:val="21"/>
              </w:rPr>
            </w:pPr>
            <w:r w:rsidRPr="0086513F">
              <w:rPr>
                <w:rFonts w:cstheme="minorHAnsi"/>
                <w:szCs w:val="21"/>
              </w:rPr>
              <w:t>#Prijs / kosten</w:t>
            </w:r>
          </w:p>
        </w:tc>
        <w:tc>
          <w:tcPr>
            <w:tcW w:w="1417" w:type="dxa"/>
            <w:tcBorders>
              <w:top w:val="single" w:sz="4" w:space="0" w:color="auto"/>
              <w:left w:val="nil"/>
              <w:bottom w:val="single" w:sz="4" w:space="0" w:color="auto"/>
              <w:right w:val="single" w:sz="4" w:space="0" w:color="auto"/>
            </w:tcBorders>
          </w:tcPr>
          <w:p w14:paraId="1DDDFE78" w14:textId="77777777" w:rsidR="000435A0" w:rsidRPr="0086513F" w:rsidRDefault="000435A0" w:rsidP="00930783">
            <w:pPr>
              <w:pStyle w:val="Geenafstand"/>
              <w:rPr>
                <w:rStyle w:val="Nadruk"/>
                <w:i w:val="0"/>
                <w:iCs w:val="0"/>
                <w:szCs w:val="21"/>
              </w:rPr>
            </w:pPr>
          </w:p>
        </w:tc>
        <w:tc>
          <w:tcPr>
            <w:tcW w:w="1843" w:type="dxa"/>
            <w:tcBorders>
              <w:top w:val="single" w:sz="4" w:space="0" w:color="auto"/>
              <w:left w:val="nil"/>
              <w:bottom w:val="single" w:sz="4" w:space="0" w:color="auto"/>
              <w:right w:val="single" w:sz="4" w:space="0" w:color="auto"/>
            </w:tcBorders>
          </w:tcPr>
          <w:p w14:paraId="0AD2C449" w14:textId="77777777" w:rsidR="000435A0" w:rsidRPr="0086513F" w:rsidRDefault="000435A0" w:rsidP="00930783">
            <w:pPr>
              <w:pStyle w:val="Geenafstand"/>
              <w:rPr>
                <w:rStyle w:val="Nadruk"/>
                <w:i w:val="0"/>
                <w:iCs w:val="0"/>
                <w:szCs w:val="21"/>
              </w:rPr>
            </w:pPr>
          </w:p>
        </w:tc>
        <w:tc>
          <w:tcPr>
            <w:tcW w:w="1701" w:type="dxa"/>
            <w:tcBorders>
              <w:top w:val="single" w:sz="4" w:space="0" w:color="auto"/>
              <w:left w:val="nil"/>
              <w:bottom w:val="single" w:sz="4" w:space="0" w:color="auto"/>
              <w:right w:val="single" w:sz="4" w:space="0" w:color="auto"/>
            </w:tcBorders>
          </w:tcPr>
          <w:p w14:paraId="5742D66A" w14:textId="77777777" w:rsidR="000435A0" w:rsidRPr="0086513F" w:rsidRDefault="000435A0" w:rsidP="00930783">
            <w:pPr>
              <w:pStyle w:val="Geenafstand"/>
              <w:rPr>
                <w:rStyle w:val="Nadruk"/>
                <w:i w:val="0"/>
                <w:iCs w:val="0"/>
                <w:szCs w:val="21"/>
              </w:rPr>
            </w:pPr>
          </w:p>
        </w:tc>
      </w:tr>
      <w:tr w:rsidR="000435A0" w:rsidRPr="0086513F" w14:paraId="62807BDD" w14:textId="3A28873C" w:rsidTr="000435A0">
        <w:trPr>
          <w:trHeight w:val="20"/>
        </w:trPr>
        <w:tc>
          <w:tcPr>
            <w:tcW w:w="2552" w:type="dxa"/>
            <w:tcBorders>
              <w:top w:val="nil"/>
              <w:left w:val="single" w:sz="4" w:space="0" w:color="auto"/>
              <w:bottom w:val="single" w:sz="4" w:space="0" w:color="auto"/>
              <w:right w:val="single" w:sz="4" w:space="0" w:color="auto"/>
            </w:tcBorders>
            <w:vAlign w:val="center"/>
            <w:hideMark/>
          </w:tcPr>
          <w:p w14:paraId="5E465698" w14:textId="5FC7097D" w:rsidR="000435A0" w:rsidRPr="0086513F" w:rsidRDefault="000435A0" w:rsidP="00930783">
            <w:pPr>
              <w:pStyle w:val="Geenafstand"/>
              <w:rPr>
                <w:rStyle w:val="Nadruk"/>
                <w:i w:val="0"/>
                <w:iCs w:val="0"/>
                <w:szCs w:val="21"/>
              </w:rPr>
            </w:pPr>
            <w:r w:rsidRPr="0086513F">
              <w:rPr>
                <w:rFonts w:cstheme="minorHAnsi"/>
                <w:szCs w:val="21"/>
              </w:rPr>
              <w:t>#Kwaliteitscriterium1</w:t>
            </w:r>
          </w:p>
        </w:tc>
        <w:tc>
          <w:tcPr>
            <w:tcW w:w="1417" w:type="dxa"/>
            <w:tcBorders>
              <w:top w:val="single" w:sz="4" w:space="0" w:color="auto"/>
              <w:left w:val="nil"/>
              <w:bottom w:val="single" w:sz="4" w:space="0" w:color="auto"/>
              <w:right w:val="single" w:sz="4" w:space="0" w:color="auto"/>
            </w:tcBorders>
          </w:tcPr>
          <w:p w14:paraId="4B74FFA7" w14:textId="77777777" w:rsidR="000435A0" w:rsidRPr="0086513F" w:rsidRDefault="000435A0" w:rsidP="00930783">
            <w:pPr>
              <w:pStyle w:val="Geenafstand"/>
              <w:rPr>
                <w:rStyle w:val="Nadruk"/>
                <w:i w:val="0"/>
                <w:iCs w:val="0"/>
                <w:szCs w:val="21"/>
              </w:rPr>
            </w:pPr>
          </w:p>
        </w:tc>
        <w:tc>
          <w:tcPr>
            <w:tcW w:w="1843" w:type="dxa"/>
            <w:tcBorders>
              <w:top w:val="single" w:sz="4" w:space="0" w:color="auto"/>
              <w:left w:val="nil"/>
              <w:bottom w:val="single" w:sz="4" w:space="0" w:color="auto"/>
              <w:right w:val="single" w:sz="4" w:space="0" w:color="auto"/>
            </w:tcBorders>
          </w:tcPr>
          <w:p w14:paraId="4DEE437E" w14:textId="77777777" w:rsidR="000435A0" w:rsidRPr="0086513F" w:rsidRDefault="000435A0" w:rsidP="00930783">
            <w:pPr>
              <w:pStyle w:val="Geenafstand"/>
              <w:rPr>
                <w:rStyle w:val="Nadruk"/>
                <w:i w:val="0"/>
                <w:iCs w:val="0"/>
                <w:szCs w:val="21"/>
              </w:rPr>
            </w:pPr>
          </w:p>
        </w:tc>
        <w:tc>
          <w:tcPr>
            <w:tcW w:w="1701" w:type="dxa"/>
            <w:tcBorders>
              <w:top w:val="single" w:sz="4" w:space="0" w:color="auto"/>
              <w:left w:val="nil"/>
              <w:bottom w:val="single" w:sz="4" w:space="0" w:color="auto"/>
              <w:right w:val="single" w:sz="4" w:space="0" w:color="auto"/>
            </w:tcBorders>
          </w:tcPr>
          <w:p w14:paraId="3FD8E3C3" w14:textId="77777777" w:rsidR="000435A0" w:rsidRPr="0086513F" w:rsidRDefault="000435A0" w:rsidP="00930783">
            <w:pPr>
              <w:pStyle w:val="Geenafstand"/>
              <w:rPr>
                <w:rStyle w:val="Nadruk"/>
                <w:i w:val="0"/>
                <w:iCs w:val="0"/>
                <w:szCs w:val="21"/>
              </w:rPr>
            </w:pPr>
          </w:p>
        </w:tc>
      </w:tr>
      <w:tr w:rsidR="000435A0" w:rsidRPr="0086513F" w14:paraId="552B6888" w14:textId="7EA676F1" w:rsidTr="000435A0">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61CB116" w14:textId="71C3EF3A" w:rsidR="000435A0" w:rsidRPr="0086513F" w:rsidRDefault="000435A0" w:rsidP="00930783">
            <w:pPr>
              <w:pStyle w:val="Geenafstand"/>
              <w:rPr>
                <w:rStyle w:val="Nadruk"/>
                <w:i w:val="0"/>
                <w:iCs w:val="0"/>
                <w:szCs w:val="21"/>
              </w:rPr>
            </w:pPr>
            <w:r w:rsidRPr="0086513F">
              <w:rPr>
                <w:rFonts w:cstheme="minorHAnsi"/>
                <w:szCs w:val="21"/>
              </w:rPr>
              <w:t xml:space="preserve">#Kwaliteitscriterium2 </w:t>
            </w:r>
          </w:p>
        </w:tc>
        <w:tc>
          <w:tcPr>
            <w:tcW w:w="1417" w:type="dxa"/>
            <w:tcBorders>
              <w:top w:val="single" w:sz="4" w:space="0" w:color="auto"/>
              <w:left w:val="nil"/>
              <w:bottom w:val="single" w:sz="4" w:space="0" w:color="auto"/>
              <w:right w:val="single" w:sz="4" w:space="0" w:color="auto"/>
            </w:tcBorders>
          </w:tcPr>
          <w:p w14:paraId="45C29719" w14:textId="77777777" w:rsidR="000435A0" w:rsidRPr="0086513F" w:rsidRDefault="000435A0" w:rsidP="00930783">
            <w:pPr>
              <w:pStyle w:val="Geenafstand"/>
              <w:rPr>
                <w:rStyle w:val="Nadruk"/>
                <w:i w:val="0"/>
                <w:iCs w:val="0"/>
                <w:szCs w:val="21"/>
              </w:rPr>
            </w:pPr>
          </w:p>
        </w:tc>
        <w:tc>
          <w:tcPr>
            <w:tcW w:w="1843" w:type="dxa"/>
            <w:tcBorders>
              <w:top w:val="single" w:sz="4" w:space="0" w:color="auto"/>
              <w:left w:val="nil"/>
              <w:bottom w:val="single" w:sz="4" w:space="0" w:color="auto"/>
              <w:right w:val="single" w:sz="4" w:space="0" w:color="auto"/>
            </w:tcBorders>
          </w:tcPr>
          <w:p w14:paraId="4332BD76" w14:textId="77777777" w:rsidR="000435A0" w:rsidRPr="0086513F" w:rsidRDefault="000435A0" w:rsidP="00930783">
            <w:pPr>
              <w:pStyle w:val="Geenafstand"/>
              <w:rPr>
                <w:rStyle w:val="Nadruk"/>
                <w:i w:val="0"/>
                <w:iCs w:val="0"/>
                <w:szCs w:val="21"/>
              </w:rPr>
            </w:pPr>
          </w:p>
        </w:tc>
        <w:tc>
          <w:tcPr>
            <w:tcW w:w="1701" w:type="dxa"/>
            <w:tcBorders>
              <w:top w:val="single" w:sz="4" w:space="0" w:color="auto"/>
              <w:left w:val="nil"/>
              <w:bottom w:val="single" w:sz="4" w:space="0" w:color="auto"/>
              <w:right w:val="single" w:sz="4" w:space="0" w:color="auto"/>
            </w:tcBorders>
          </w:tcPr>
          <w:p w14:paraId="532E0A37" w14:textId="77777777" w:rsidR="000435A0" w:rsidRPr="0086513F" w:rsidRDefault="000435A0" w:rsidP="00930783">
            <w:pPr>
              <w:pStyle w:val="Geenafstand"/>
              <w:rPr>
                <w:rStyle w:val="Nadruk"/>
                <w:i w:val="0"/>
                <w:iCs w:val="0"/>
                <w:szCs w:val="21"/>
              </w:rPr>
            </w:pPr>
          </w:p>
        </w:tc>
      </w:tr>
      <w:tr w:rsidR="000435A0" w:rsidRPr="0086513F" w14:paraId="18CB4077" w14:textId="284AB3D4" w:rsidTr="000435A0">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D560A0F" w14:textId="04BD76B7" w:rsidR="000435A0" w:rsidRPr="0086513F" w:rsidRDefault="000435A0" w:rsidP="00930783">
            <w:pPr>
              <w:pStyle w:val="Geenafstand"/>
              <w:rPr>
                <w:rStyle w:val="Nadruk"/>
                <w:i w:val="0"/>
                <w:iCs w:val="0"/>
                <w:szCs w:val="21"/>
              </w:rPr>
            </w:pPr>
            <w:r w:rsidRPr="0086513F">
              <w:rPr>
                <w:rFonts w:cstheme="minorHAnsi"/>
                <w:szCs w:val="21"/>
              </w:rPr>
              <w:t>Totaal</w:t>
            </w:r>
          </w:p>
        </w:tc>
        <w:tc>
          <w:tcPr>
            <w:tcW w:w="1417" w:type="dxa"/>
            <w:tcBorders>
              <w:top w:val="single" w:sz="4" w:space="0" w:color="auto"/>
              <w:left w:val="nil"/>
              <w:bottom w:val="single" w:sz="4" w:space="0" w:color="auto"/>
              <w:right w:val="single" w:sz="4" w:space="0" w:color="auto"/>
            </w:tcBorders>
          </w:tcPr>
          <w:p w14:paraId="68CCEDCA" w14:textId="77777777" w:rsidR="000435A0" w:rsidRPr="0086513F" w:rsidRDefault="000435A0" w:rsidP="00930783">
            <w:pPr>
              <w:pStyle w:val="Geenafstand"/>
              <w:rPr>
                <w:rStyle w:val="Nadruk"/>
                <w:i w:val="0"/>
                <w:iCs w:val="0"/>
                <w:szCs w:val="21"/>
              </w:rPr>
            </w:pPr>
          </w:p>
        </w:tc>
        <w:tc>
          <w:tcPr>
            <w:tcW w:w="1843" w:type="dxa"/>
            <w:tcBorders>
              <w:top w:val="single" w:sz="4" w:space="0" w:color="auto"/>
              <w:left w:val="nil"/>
              <w:bottom w:val="single" w:sz="4" w:space="0" w:color="auto"/>
              <w:right w:val="single" w:sz="4" w:space="0" w:color="auto"/>
            </w:tcBorders>
          </w:tcPr>
          <w:p w14:paraId="39197B10" w14:textId="77777777" w:rsidR="000435A0" w:rsidRPr="0086513F" w:rsidRDefault="000435A0" w:rsidP="00930783">
            <w:pPr>
              <w:pStyle w:val="Geenafstand"/>
              <w:rPr>
                <w:rStyle w:val="Nadruk"/>
                <w:i w:val="0"/>
                <w:iCs w:val="0"/>
                <w:szCs w:val="21"/>
              </w:rPr>
            </w:pPr>
          </w:p>
        </w:tc>
        <w:tc>
          <w:tcPr>
            <w:tcW w:w="1701" w:type="dxa"/>
            <w:tcBorders>
              <w:top w:val="single" w:sz="4" w:space="0" w:color="auto"/>
              <w:left w:val="nil"/>
              <w:bottom w:val="single" w:sz="4" w:space="0" w:color="auto"/>
              <w:right w:val="single" w:sz="4" w:space="0" w:color="auto"/>
            </w:tcBorders>
          </w:tcPr>
          <w:p w14:paraId="54E1894E" w14:textId="77777777" w:rsidR="000435A0" w:rsidRPr="0086513F" w:rsidRDefault="000435A0" w:rsidP="00930783">
            <w:pPr>
              <w:pStyle w:val="Geenafstand"/>
              <w:rPr>
                <w:rStyle w:val="Nadruk"/>
                <w:i w:val="0"/>
                <w:iCs w:val="0"/>
                <w:szCs w:val="21"/>
              </w:rPr>
            </w:pPr>
          </w:p>
        </w:tc>
      </w:tr>
    </w:tbl>
    <w:p w14:paraId="1459C3B4" w14:textId="59C4ABC6" w:rsidR="00D24414" w:rsidRPr="0086513F" w:rsidRDefault="005F2A5B" w:rsidP="001D32E2">
      <w:pPr>
        <w:spacing w:before="120"/>
        <w:rPr>
          <w:lang w:val="nl-NL"/>
        </w:rPr>
      </w:pPr>
      <w:r w:rsidRPr="0086513F">
        <w:rPr>
          <w:lang w:val="nl-NL"/>
        </w:rPr>
        <w:t xml:space="preserve">De </w:t>
      </w:r>
      <w:r w:rsidR="003028FD" w:rsidRPr="0086513F">
        <w:rPr>
          <w:lang w:val="nl-NL"/>
        </w:rPr>
        <w:t>toegekende scores zijn tot stand gekomen op basis van volgende overwegingen</w:t>
      </w:r>
      <w:r w:rsidRPr="0086513F">
        <w:rPr>
          <w:lang w:val="nl-NL"/>
        </w:rPr>
        <w:t xml:space="preserve"> </w:t>
      </w:r>
      <w:r w:rsidR="00D24414" w:rsidRPr="0086513F">
        <w:rPr>
          <w:lang w:val="nl-NL"/>
        </w:rPr>
        <w:t>:</w:t>
      </w:r>
    </w:p>
    <w:sdt>
      <w:sdtPr>
        <w:rPr>
          <w:shd w:val="clear" w:color="auto" w:fill="B6E7DD"/>
          <w:lang w:val="nl-NL"/>
        </w:rPr>
        <w:id w:val="-332223319"/>
        <w:placeholder>
          <w:docPart w:val="F339CA69F2094C029BEA385E11A686C1"/>
        </w:placeholder>
      </w:sdtPr>
      <w:sdtEndPr>
        <w:rPr>
          <w:shd w:val="clear" w:color="auto" w:fill="auto"/>
        </w:rPr>
      </w:sdtEndPr>
      <w:sdtContent>
        <w:p w14:paraId="52B59254" w14:textId="10CD9DC7" w:rsidR="00D24414" w:rsidRPr="00D24414" w:rsidRDefault="00D24414" w:rsidP="00D24414">
          <w:pPr>
            <w:spacing w:after="240"/>
            <w:rPr>
              <w:lang w:val="nl-NL"/>
            </w:rPr>
          </w:pPr>
          <w:r w:rsidRPr="0086513F">
            <w:rPr>
              <w:shd w:val="clear" w:color="auto" w:fill="B6E7DD"/>
              <w:lang w:val="nl-NL"/>
            </w:rPr>
            <w:t>#</w:t>
          </w:r>
          <w:r w:rsidR="003028FD" w:rsidRPr="0086513F">
            <w:rPr>
              <w:shd w:val="clear" w:color="auto" w:fill="B6E7DD"/>
              <w:lang w:val="nl-NL"/>
            </w:rPr>
            <w:t xml:space="preserve">in de beslissing worden de motieven voor de toegekende scores zodanig verwoord dat de betrokken inschrijver begrijpt waarom aan zijn offerte een bepaalde score inzake </w:t>
          </w:r>
          <w:r w:rsidR="00E442A5" w:rsidRPr="0086513F">
            <w:rPr>
              <w:shd w:val="clear" w:color="auto" w:fill="B6E7DD"/>
              <w:lang w:val="nl-NL"/>
            </w:rPr>
            <w:t>prijs/kosten/</w:t>
          </w:r>
          <w:r w:rsidR="003028FD" w:rsidRPr="0086513F">
            <w:rPr>
              <w:shd w:val="clear" w:color="auto" w:fill="B6E7DD"/>
              <w:lang w:val="nl-NL"/>
            </w:rPr>
            <w:t>kwaliteit is toegekend</w:t>
          </w:r>
          <w:r w:rsidRPr="0086513F">
            <w:rPr>
              <w:shd w:val="clear" w:color="auto" w:fill="B6E7DD"/>
              <w:lang w:val="nl-NL"/>
            </w:rPr>
            <w:t>#</w:t>
          </w:r>
        </w:p>
      </w:sdtContent>
    </w:sdt>
    <w:p w14:paraId="37471782" w14:textId="6DEECA51" w:rsidR="00D24414" w:rsidRDefault="00D24414" w:rsidP="00461533">
      <w:pPr>
        <w:pStyle w:val="Kop3"/>
        <w:rPr>
          <w:lang w:val="nl-NL"/>
        </w:rPr>
      </w:pPr>
      <w:r>
        <w:rPr>
          <w:lang w:val="nl-NL"/>
        </w:rPr>
        <w:t>Nazicht van de persoonlijke toestand van de inschrijver die voor de gunning van de opdracht in aanmerking komt</w:t>
      </w:r>
    </w:p>
    <w:p w14:paraId="4A287C2B" w14:textId="77777777" w:rsidR="00D24414" w:rsidRPr="00D24414" w:rsidRDefault="00D24414" w:rsidP="00D24414">
      <w:pPr>
        <w:spacing w:after="240"/>
        <w:rPr>
          <w:lang w:val="nl-BE"/>
        </w:rPr>
      </w:pPr>
      <w:commentRangeStart w:id="5"/>
      <w:r w:rsidRPr="00D24414">
        <w:rPr>
          <w:lang w:val="nl-BE"/>
        </w:rPr>
        <w:t>Uit</w:t>
      </w:r>
      <w:commentRangeEnd w:id="5"/>
      <w:r w:rsidR="00E442A5">
        <w:rPr>
          <w:rStyle w:val="Verwijzingopmerking"/>
        </w:rPr>
        <w:commentReference w:id="5"/>
      </w:r>
      <w:r w:rsidRPr="00D24414">
        <w:rPr>
          <w:lang w:val="nl-BE"/>
        </w:rPr>
        <w:t xml:space="preserve"> het nazicht van de persoonlijke toestand van de </w:t>
      </w:r>
      <w:r w:rsidRPr="006F3F99">
        <w:rPr>
          <w:shd w:val="clear" w:color="auto" w:fill="B6E7DD"/>
          <w:lang w:val="nl-NL"/>
        </w:rPr>
        <w:t>#inschrijver die voor de gunning van de opdracht in aanmerking komt#</w:t>
      </w:r>
      <w:r w:rsidRPr="00D24414">
        <w:rPr>
          <w:lang w:val="nl-BE"/>
        </w:rPr>
        <w:t xml:space="preserve"> blijkt dat deze nog steeds voldoet aan de selectievoorwaarden.</w:t>
      </w:r>
    </w:p>
    <w:p w14:paraId="4874E627" w14:textId="375ED389" w:rsidR="00E67161" w:rsidRPr="002A2775" w:rsidRDefault="00AE5ED9" w:rsidP="00461533">
      <w:pPr>
        <w:pStyle w:val="Kop3"/>
        <w:rPr>
          <w:lang w:val="nl-NL"/>
        </w:rPr>
      </w:pPr>
      <w:r>
        <w:rPr>
          <w:lang w:val="nl-NL"/>
        </w:rPr>
        <w:t>Besluit</w:t>
      </w:r>
    </w:p>
    <w:p w14:paraId="06AF70F6" w14:textId="77777777" w:rsidR="00D24414" w:rsidRPr="00D24414" w:rsidRDefault="00D24414" w:rsidP="00D24414">
      <w:pPr>
        <w:spacing w:after="240"/>
        <w:rPr>
          <w:lang w:val="nl-BE"/>
        </w:rPr>
      </w:pPr>
      <w:r w:rsidRPr="00D24414">
        <w:rPr>
          <w:lang w:val="nl-BE"/>
        </w:rPr>
        <w:t xml:space="preserve">Gelet op bovenstaande motieven beslist de ondergetekende in naam en voor rekening van </w:t>
      </w:r>
      <w:r w:rsidRPr="00B4281D">
        <w:rPr>
          <w:rStyle w:val="Zwaar"/>
        </w:rPr>
        <w:t>#</w:t>
      </w:r>
      <w:r w:rsidRPr="00DA47E7">
        <w:rPr>
          <w:rStyle w:val="Zwaar"/>
          <w:lang w:val="nl-BE"/>
        </w:rPr>
        <w:t>de Belgische staat, FOD # POD # ADBA #</w:t>
      </w:r>
      <w:r w:rsidRPr="00DA47E7">
        <w:rPr>
          <w:iCs/>
          <w:lang w:val="nl-BE"/>
        </w:rPr>
        <w:t xml:space="preserve"> </w:t>
      </w:r>
      <w:r w:rsidRPr="00D24414">
        <w:rPr>
          <w:lang w:val="nl-BE"/>
        </w:rPr>
        <w:t xml:space="preserve">de opdracht te gunnen aan #inschrijver die voor de gunning van de opdracht in aanmerking komt# voor het volgende bedrag </w:t>
      </w:r>
      <w:r w:rsidRPr="00B4281D">
        <w:rPr>
          <w:rStyle w:val="Zwaar"/>
        </w:rPr>
        <w:t>#goed te keuren opdrachtbedrag#</w:t>
      </w:r>
      <w:r w:rsidRPr="00D24414">
        <w:rPr>
          <w:lang w:val="nl-BE"/>
        </w:rPr>
        <w:t>.</w:t>
      </w:r>
    </w:p>
    <w:p w14:paraId="7CA38A1E" w14:textId="73A4EB40" w:rsidR="00E67161" w:rsidRPr="002A2775" w:rsidRDefault="00E67161" w:rsidP="00FD0C2C">
      <w:pPr>
        <w:spacing w:before="240"/>
        <w:rPr>
          <w:rStyle w:val="Nadruk"/>
          <w:i w:val="0"/>
          <w:iCs w:val="0"/>
          <w:lang w:val="nl-NL"/>
        </w:rPr>
      </w:pPr>
    </w:p>
    <w:p w14:paraId="19F963E6" w14:textId="33257B29" w:rsidR="00E67161" w:rsidRPr="002A2775" w:rsidRDefault="00E67161" w:rsidP="00E65D0C">
      <w:pPr>
        <w:rPr>
          <w:lang w:val="nl-NL"/>
        </w:rPr>
      </w:pPr>
      <w:bookmarkStart w:id="6" w:name="_Hlk518660874"/>
      <w:r w:rsidRPr="002A2775">
        <w:rPr>
          <w:shd w:val="clear" w:color="auto" w:fill="B6E7DD"/>
          <w:lang w:val="nl-NL"/>
        </w:rPr>
        <w:t>#</w:t>
      </w:r>
      <w:r w:rsidR="00FD0C2C">
        <w:rPr>
          <w:shd w:val="clear" w:color="auto" w:fill="B6E7DD"/>
          <w:lang w:val="nl-NL"/>
        </w:rPr>
        <w:t>plaats</w:t>
      </w:r>
      <w:r w:rsidRPr="002A2775">
        <w:rPr>
          <w:shd w:val="clear" w:color="auto" w:fill="B6E7DD"/>
          <w:lang w:val="nl-NL"/>
        </w:rPr>
        <w:t>+ dat</w:t>
      </w:r>
      <w:r w:rsidR="00FD0C2C">
        <w:rPr>
          <w:shd w:val="clear" w:color="auto" w:fill="B6E7DD"/>
          <w:lang w:val="nl-NL"/>
        </w:rPr>
        <w:t>um</w:t>
      </w:r>
      <w:r w:rsidRPr="002A2775">
        <w:rPr>
          <w:shd w:val="clear" w:color="auto" w:fill="B6E7DD"/>
          <w:lang w:val="nl-NL"/>
        </w:rPr>
        <w:t>#</w:t>
      </w:r>
    </w:p>
    <w:p w14:paraId="0F42764B" w14:textId="77777777" w:rsidR="0086513F" w:rsidRDefault="0086513F" w:rsidP="00E65D0C">
      <w:pPr>
        <w:rPr>
          <w:shd w:val="clear" w:color="auto" w:fill="B6E7DD"/>
          <w:lang w:val="nl-NL"/>
        </w:rPr>
      </w:pPr>
    </w:p>
    <w:p w14:paraId="71769A19" w14:textId="2A86C50E" w:rsidR="002C5C7C" w:rsidRPr="002A2775" w:rsidRDefault="00E67161" w:rsidP="00E65D0C">
      <w:pPr>
        <w:rPr>
          <w:lang w:val="nl-NL"/>
        </w:rPr>
      </w:pPr>
      <w:r w:rsidRPr="002A2775">
        <w:rPr>
          <w:shd w:val="clear" w:color="auto" w:fill="B6E7DD"/>
          <w:lang w:val="nl-NL"/>
        </w:rPr>
        <w:t>#</w:t>
      </w:r>
      <w:r w:rsidR="00FD0C2C" w:rsidRPr="00FD0C2C">
        <w:rPr>
          <w:shd w:val="clear" w:color="auto" w:fill="B6E7DD"/>
          <w:lang w:val="nl-NL"/>
        </w:rPr>
        <w:t xml:space="preserve"> identiteit van de persoon bevoegd om deze beslissing te ondertekenen</w:t>
      </w:r>
      <w:r w:rsidR="00FD0C2C" w:rsidRPr="002A2775">
        <w:rPr>
          <w:shd w:val="clear" w:color="auto" w:fill="B6E7DD"/>
          <w:lang w:val="nl-NL"/>
        </w:rPr>
        <w:t xml:space="preserve"> </w:t>
      </w:r>
      <w:r w:rsidRPr="002A2775">
        <w:rPr>
          <w:shd w:val="clear" w:color="auto" w:fill="B6E7DD"/>
          <w:lang w:val="nl-NL"/>
        </w:rPr>
        <w:t>#</w:t>
      </w:r>
      <w:bookmarkEnd w:id="6"/>
    </w:p>
    <w:sectPr w:rsidR="002C5C7C" w:rsidRPr="002A2775" w:rsidSect="00526CA3">
      <w:headerReference w:type="default" r:id="rId16"/>
      <w:footerReference w:type="even" r:id="rId17"/>
      <w:footerReference w:type="default" r:id="rId18"/>
      <w:headerReference w:type="first" r:id="rId19"/>
      <w:footerReference w:type="first" r:id="rId20"/>
      <w:endnotePr>
        <w:numFmt w:val="decimal"/>
      </w:endnotePr>
      <w:pgSz w:w="11906" w:h="16838"/>
      <w:pgMar w:top="1134" w:right="1134" w:bottom="1134" w:left="1134" w:header="794" w:footer="5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 w:date="2022-03-26T19:34:00Z" w:initials="#">
    <w:p w14:paraId="627A2F04" w14:textId="77777777" w:rsidR="006664DD" w:rsidRPr="0086513F" w:rsidRDefault="006664DD" w:rsidP="006664DD">
      <w:pPr>
        <w:ind w:left="357"/>
        <w:jc w:val="both"/>
        <w:outlineLvl w:val="1"/>
        <w:rPr>
          <w:rFonts w:asciiTheme="minorHAnsi" w:hAnsiTheme="minorHAnsi" w:cstheme="minorHAnsi"/>
          <w:iCs/>
          <w:sz w:val="20"/>
          <w:szCs w:val="20"/>
          <w:lang w:val="nl-BE" w:eastAsia="fr-FR"/>
        </w:rPr>
      </w:pPr>
      <w:r w:rsidRPr="006664DD">
        <w:rPr>
          <w:rStyle w:val="Verwijzingopmerking"/>
          <w:sz w:val="20"/>
          <w:szCs w:val="20"/>
        </w:rPr>
        <w:annotationRef/>
      </w:r>
      <w:r w:rsidRPr="0086513F">
        <w:rPr>
          <w:rFonts w:asciiTheme="minorHAnsi" w:hAnsiTheme="minorHAnsi" w:cstheme="minorHAnsi"/>
          <w:iCs/>
          <w:sz w:val="20"/>
          <w:szCs w:val="20"/>
          <w:lang w:val="nl-BE" w:eastAsia="fr-FR"/>
        </w:rPr>
        <w:t>Raadpleeg op de eerste plaats de bepalingen van het bestek, met inbegrip van de minimale technische specificaties: in het standaardbestek gepubliceerd op public procurement.be zijn de regels met betrekking tot het regelmatigheidsonderzoek uitvoerig beschreven. De controle van de regelmatigheid van de offertes betreft eveneens de analyse van de prijzen, die bestaat uit:</w:t>
      </w:r>
    </w:p>
    <w:p w14:paraId="046AA1CB" w14:textId="77777777" w:rsidR="006664DD" w:rsidRPr="0086513F" w:rsidRDefault="006664DD" w:rsidP="006664DD">
      <w:pPr>
        <w:pStyle w:val="Lijstalinea"/>
        <w:numPr>
          <w:ilvl w:val="0"/>
          <w:numId w:val="0"/>
        </w:numPr>
        <w:ind w:left="357"/>
        <w:jc w:val="both"/>
        <w:outlineLvl w:val="1"/>
        <w:rPr>
          <w:rFonts w:asciiTheme="minorHAnsi" w:hAnsiTheme="minorHAnsi" w:cstheme="minorHAnsi"/>
          <w:iCs/>
          <w:sz w:val="20"/>
          <w:szCs w:val="20"/>
          <w:lang w:val="nl-BE" w:eastAsia="fr-FR"/>
        </w:rPr>
      </w:pPr>
      <w:r w:rsidRPr="0086513F">
        <w:rPr>
          <w:rFonts w:asciiTheme="minorHAnsi" w:hAnsiTheme="minorHAnsi" w:cstheme="minorHAnsi"/>
          <w:iCs/>
          <w:sz w:val="20"/>
          <w:szCs w:val="20"/>
          <w:lang w:val="nl-BE" w:eastAsia="fr-FR"/>
        </w:rPr>
        <w:t>a) een algemene controle op de prijzen en de kosten van de offerte (artikel 35 van het KB van 18 april 2017);</w:t>
      </w:r>
    </w:p>
    <w:p w14:paraId="3E6037A9" w14:textId="45F1DA55" w:rsidR="006664DD" w:rsidRPr="005C4D4B" w:rsidRDefault="006664DD" w:rsidP="005C4D4B">
      <w:pPr>
        <w:pStyle w:val="Lijstalinea"/>
        <w:numPr>
          <w:ilvl w:val="0"/>
          <w:numId w:val="0"/>
        </w:numPr>
        <w:ind w:left="357"/>
        <w:jc w:val="both"/>
        <w:outlineLvl w:val="1"/>
        <w:rPr>
          <w:rFonts w:asciiTheme="minorHAnsi" w:hAnsiTheme="minorHAnsi" w:cstheme="minorHAnsi"/>
          <w:iCs/>
          <w:sz w:val="20"/>
          <w:szCs w:val="20"/>
          <w:u w:val="dotted"/>
          <w:lang w:val="nl-BE" w:eastAsia="fr-FR"/>
        </w:rPr>
      </w:pPr>
      <w:r w:rsidRPr="0086513F">
        <w:rPr>
          <w:rFonts w:asciiTheme="minorHAnsi" w:hAnsiTheme="minorHAnsi" w:cstheme="minorHAnsi"/>
          <w:iCs/>
          <w:sz w:val="20"/>
          <w:szCs w:val="20"/>
          <w:lang w:val="nl-BE" w:eastAsia="fr-FR"/>
        </w:rPr>
        <w:t>b) in geval van vermoeden van abnormale prijzen een formeel onderzoek volgens de procedure van artikel 36 van het KB van 18 april 2017. De effectiviteit van het onderzoek blijkt minstens uit het administratief dossier, bv. het gunningsverslag (zie voor voorbeelden uit de rechtspraak onder meer: RvS, nr. 234.022, 3 maart 2016 (openbare procedure), RvS, nr. 241.409, 7 mei 2018 (UDN)).</w:t>
      </w:r>
    </w:p>
  </w:comment>
  <w:comment w:id="4" w:author="#" w:date="2022-03-27T20:45:00Z" w:initials="#">
    <w:p w14:paraId="7EDDC9F9" w14:textId="2E77A5EC" w:rsidR="0086513F" w:rsidRPr="0086513F" w:rsidRDefault="0086513F">
      <w:pPr>
        <w:pStyle w:val="Tekstopmerking"/>
        <w:rPr>
          <w:lang w:val="nl-BE"/>
        </w:rPr>
      </w:pPr>
      <w:r>
        <w:rPr>
          <w:rStyle w:val="Verwijzingopmerking"/>
        </w:rPr>
        <w:annotationRef/>
      </w:r>
      <w:r w:rsidRPr="0086513F">
        <w:rPr>
          <w:rFonts w:asciiTheme="minorHAnsi" w:hAnsiTheme="minorHAnsi" w:cstheme="minorHAnsi"/>
          <w:sz w:val="21"/>
          <w:szCs w:val="21"/>
          <w:lang w:val="nl-BE"/>
        </w:rPr>
        <w:t>het standaardbestek gepubliceerd op de website publicprocurement.be laat toe een shortlist te vormen van maximum drie weerhouden inschrijvers</w:t>
      </w:r>
    </w:p>
  </w:comment>
  <w:comment w:id="5" w:author="#" w:date="2022-03-26T19:53:00Z" w:initials="#">
    <w:p w14:paraId="3B2A8BFF" w14:textId="7CB921D8" w:rsidR="00E442A5" w:rsidRPr="0086513F" w:rsidRDefault="00E442A5">
      <w:pPr>
        <w:pStyle w:val="Tekstopmerking"/>
        <w:rPr>
          <w:rFonts w:asciiTheme="minorHAnsi" w:hAnsiTheme="minorHAnsi" w:cstheme="minorHAnsi"/>
          <w:iCs/>
          <w:lang w:val="nl-BE" w:eastAsia="fr-FR"/>
        </w:rPr>
      </w:pPr>
      <w:r>
        <w:rPr>
          <w:rStyle w:val="Verwijzingopmerking"/>
        </w:rPr>
        <w:annotationRef/>
      </w:r>
      <w:r w:rsidRPr="0086513F">
        <w:rPr>
          <w:rFonts w:asciiTheme="minorHAnsi" w:hAnsiTheme="minorHAnsi" w:cstheme="minorHAnsi"/>
          <w:iCs/>
          <w:lang w:val="nl-BE" w:eastAsia="fr-FR"/>
        </w:rPr>
        <w:t>De aanbestedende overheid ziet erop toe dat de offerte niet gegund wordt aan een inschrijver die niet had geselecteerd mogen worden en verifieert zo nodig opnieuw de persoonlijke toestand van de inschrijver.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6037A9" w15:done="0"/>
  <w15:commentEx w15:paraId="7EDDC9F9" w15:done="0"/>
  <w15:commentEx w15:paraId="3B2A8B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9E945" w16cex:dateUtc="2022-03-26T18:34:00Z"/>
  <w16cex:commentExtensible w16cex:durableId="25EB4B74" w16cex:dateUtc="2022-03-27T18:45:00Z"/>
  <w16cex:commentExtensible w16cex:durableId="25E9EDC7" w16cex:dateUtc="2022-03-26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6037A9" w16cid:durableId="25E9E945"/>
  <w16cid:commentId w16cid:paraId="7EDDC9F9" w16cid:durableId="25EB4B74"/>
  <w16cid:commentId w16cid:paraId="3B2A8BFF" w16cid:durableId="25E9E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C4AC" w14:textId="77777777" w:rsidR="006107C9" w:rsidRDefault="006107C9" w:rsidP="00E65D0C">
      <w:r>
        <w:separator/>
      </w:r>
    </w:p>
  </w:endnote>
  <w:endnote w:type="continuationSeparator" w:id="0">
    <w:p w14:paraId="2403B598" w14:textId="77777777" w:rsidR="006107C9" w:rsidRDefault="006107C9"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DC1E74">
      <w:rPr>
        <w:rStyle w:val="Zwaar"/>
        <w:shd w:val="clear" w:color="auto" w:fill="FFFFFF" w:themeFill="background1"/>
      </w:rPr>
      <w:fldChar w:fldCharType="begin"/>
    </w:r>
    <w:r w:rsidRPr="00DC1E74">
      <w:rPr>
        <w:rStyle w:val="Zwaar"/>
        <w:shd w:val="clear" w:color="auto" w:fill="FFFFFF" w:themeFill="background1"/>
      </w:rPr>
      <w:instrText xml:space="preserve"> PAGE \* Arabic \* MERGEFORMAT </w:instrText>
    </w:r>
    <w:r w:rsidRPr="00DC1E74">
      <w:rPr>
        <w:rStyle w:val="Zwaar"/>
        <w:shd w:val="clear" w:color="auto" w:fill="FFFFFF" w:themeFill="background1"/>
      </w:rPr>
      <w:fldChar w:fldCharType="separate"/>
    </w:r>
    <w:r w:rsidRPr="00DC1E74">
      <w:rPr>
        <w:rStyle w:val="Zwaar"/>
        <w:shd w:val="clear" w:color="auto" w:fill="FFFFFF" w:themeFill="background1"/>
      </w:rPr>
      <w:t>2</w:t>
    </w:r>
    <w:r w:rsidRPr="00DC1E74">
      <w:rPr>
        <w:rStyle w:val="Zwaar"/>
        <w:shd w:val="clear" w:color="auto" w:fill="FFFFFF" w:themeFill="background1"/>
      </w:rPr>
      <w:fldChar w:fldCharType="end"/>
    </w:r>
    <w:r w:rsidRPr="008A014D">
      <w:t>/</w:t>
    </w:r>
    <w:fldSimple w:instr=" NUMPAGES  \* MERGEFORMAT ">
      <w:r w:rsidRPr="008A014D">
        <w:t>6</w:t>
      </w:r>
    </w:fldSimple>
  </w:p>
  <w:p w14:paraId="0FB1E20B" w14:textId="77777777" w:rsidR="00FD221E" w:rsidRDefault="00FD22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37C9E8F9" w:rsidR="00E341CF" w:rsidRPr="00D23C61" w:rsidRDefault="00526CA3" w:rsidP="00E65D0C">
    <w:pPr>
      <w:rPr>
        <w:color w:val="09181B" w:themeColor="text1"/>
        <w:spacing w:val="2"/>
        <w:sz w:val="18"/>
        <w:szCs w:val="18"/>
        <w:lang w:val="nl-BE"/>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D23C61" w:rsidRPr="00D23C61">
      <w:rPr>
        <w:sz w:val="18"/>
        <w:szCs w:val="18"/>
        <w:lang w:val="nl-BE"/>
      </w:rPr>
      <w:t xml:space="preserve">Zetel van de dienst </w:t>
    </w:r>
    <w:r w:rsidR="00E341CF" w:rsidRPr="00D23C61">
      <w:rPr>
        <w:sz w:val="18"/>
        <w:szCs w:val="18"/>
        <w:lang w:val="nl-BE"/>
      </w:rPr>
      <w:t>:</w:t>
    </w:r>
    <w:r w:rsidR="00E341CF" w:rsidRPr="00D23C61">
      <w:rPr>
        <w:color w:val="09181B" w:themeColor="text1"/>
        <w:sz w:val="18"/>
        <w:szCs w:val="18"/>
        <w:lang w:val="nl-BE"/>
      </w:rPr>
      <w:tab/>
    </w:r>
    <w:r w:rsidR="00E341CF" w:rsidRPr="00D23C61">
      <w:rPr>
        <w:color w:val="09181B" w:themeColor="text1"/>
        <w:sz w:val="18"/>
        <w:szCs w:val="18"/>
        <w:lang w:val="nl-BE"/>
      </w:rPr>
      <w:tab/>
    </w:r>
    <w:r w:rsidR="00E341CF"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341CF" w:rsidRPr="00D23C61">
      <w:rPr>
        <w:sz w:val="18"/>
        <w:szCs w:val="18"/>
        <w:lang w:val="nl-BE"/>
      </w:rPr>
      <w:t>Contact</w:t>
    </w:r>
  </w:p>
  <w:p w14:paraId="1AF7392E" w14:textId="26570543" w:rsidR="00E341CF" w:rsidRPr="00E22796" w:rsidRDefault="00E341CF" w:rsidP="00E65D0C">
    <w:pPr>
      <w:rPr>
        <w:spacing w:val="2"/>
        <w:sz w:val="18"/>
        <w:szCs w:val="18"/>
        <w:lang w:val="nl-BE"/>
      </w:rPr>
    </w:pPr>
    <w:r w:rsidRPr="00E22796">
      <w:rPr>
        <w:sz w:val="18"/>
        <w:szCs w:val="18"/>
        <w:lang w:val="nl-BE"/>
      </w:rPr>
      <w:t>#adres</w:t>
    </w:r>
    <w:r w:rsidR="00D23C61" w:rsidRPr="00E22796">
      <w:rPr>
        <w:sz w:val="18"/>
        <w:szCs w:val="18"/>
        <w:lang w:val="nl-BE"/>
      </w:rPr>
      <w:tab/>
    </w:r>
    <w:r w:rsidR="00D23C61" w:rsidRPr="00E22796">
      <w:rPr>
        <w:sz w:val="18"/>
        <w:szCs w:val="18"/>
        <w:lang w:val="nl-BE"/>
      </w:rPr>
      <w:tab/>
    </w:r>
    <w:r w:rsidRPr="00E22796">
      <w:rPr>
        <w:sz w:val="18"/>
        <w:szCs w:val="18"/>
        <w:lang w:val="nl-BE"/>
      </w:rPr>
      <w:tab/>
    </w:r>
    <w:r w:rsidRPr="00E22796">
      <w:rPr>
        <w:sz w:val="18"/>
        <w:szCs w:val="18"/>
        <w:lang w:val="nl-BE"/>
      </w:rPr>
      <w:tab/>
    </w:r>
    <w:r w:rsidRPr="00E22796">
      <w:rPr>
        <w:sz w:val="18"/>
        <w:szCs w:val="18"/>
        <w:lang w:val="nl-BE"/>
      </w:rPr>
      <w:tab/>
    </w:r>
    <w:r w:rsidR="00E65D0C" w:rsidRPr="00E22796">
      <w:rPr>
        <w:sz w:val="18"/>
        <w:szCs w:val="18"/>
        <w:lang w:val="nl-BE"/>
      </w:rPr>
      <w:tab/>
    </w:r>
    <w:r w:rsidR="00E65D0C" w:rsidRPr="00E22796">
      <w:rPr>
        <w:sz w:val="18"/>
        <w:szCs w:val="18"/>
        <w:lang w:val="nl-BE"/>
      </w:rPr>
      <w:tab/>
    </w:r>
    <w:r w:rsidR="00E65D0C" w:rsidRPr="00E22796">
      <w:rPr>
        <w:sz w:val="18"/>
        <w:szCs w:val="18"/>
        <w:lang w:val="nl-BE"/>
      </w:rPr>
      <w:tab/>
    </w:r>
    <w:r w:rsidRPr="00E22796">
      <w:rPr>
        <w:sz w:val="18"/>
        <w:szCs w:val="18"/>
        <w:lang w:val="nl-BE"/>
      </w:rPr>
      <w:t>T +32 (0)2 #</w:t>
    </w:r>
  </w:p>
  <w:p w14:paraId="190D3D2D" w14:textId="488B2D8F" w:rsidR="00B03809" w:rsidRPr="00E65D0C" w:rsidRDefault="00E341CF" w:rsidP="00E65D0C">
    <w:pPr>
      <w:rPr>
        <w:b/>
        <w:sz w:val="18"/>
        <w:szCs w:val="18"/>
      </w:rPr>
    </w:pPr>
    <w:r w:rsidRPr="00E65D0C">
      <w:rPr>
        <w:sz w:val="18"/>
        <w:szCs w:val="18"/>
      </w:rPr>
      <w:t xml:space="preserve">1000 </w:t>
    </w:r>
    <w:r w:rsidR="00D23C61" w:rsidRPr="00E65D0C">
      <w:rPr>
        <w:sz w:val="18"/>
        <w:szCs w:val="18"/>
      </w:rPr>
      <w:t>Bru</w:t>
    </w:r>
    <w:r w:rsidR="00D23C61">
      <w:rPr>
        <w:sz w:val="18"/>
        <w:szCs w:val="18"/>
      </w:rPr>
      <w:t>ssel</w:t>
    </w:r>
    <w:r w:rsidR="00D23C61">
      <w:rPr>
        <w:sz w:val="18"/>
        <w:szCs w:val="18"/>
      </w:rPr>
      <w:tab/>
    </w:r>
    <w:r w:rsidRPr="00E65D0C">
      <w:rPr>
        <w:sz w:val="18"/>
        <w:szCs w:val="18"/>
      </w:rPr>
      <w:tab/>
    </w:r>
    <w:r w:rsidRPr="00E65D0C">
      <w:rPr>
        <w:sz w:val="18"/>
        <w:szCs w:val="18"/>
      </w:rPr>
      <w:tab/>
    </w:r>
    <w:r w:rsidRPr="00E65D0C">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45BA" w14:textId="77777777" w:rsidR="006107C9" w:rsidRDefault="006107C9" w:rsidP="00E65D0C">
      <w:r>
        <w:separator/>
      </w:r>
    </w:p>
  </w:footnote>
  <w:footnote w:type="continuationSeparator" w:id="0">
    <w:p w14:paraId="00C2131C" w14:textId="77777777" w:rsidR="006107C9" w:rsidRDefault="006107C9"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6A157DC5" w:rsidR="004E686F" w:rsidRPr="00D23C61" w:rsidRDefault="00EE51D5" w:rsidP="00461533">
    <w:pPr>
      <w:pStyle w:val="Koptekst"/>
      <w:spacing w:after="0"/>
      <w:rPr>
        <w:lang w:val="nl-NL"/>
      </w:rPr>
    </w:pPr>
    <w:r w:rsidRPr="00D23C61">
      <w:rPr>
        <w:lang w:val="nl-NL"/>
      </w:rPr>
      <w:t xml:space="preserve">Gemotiveerde </w:t>
    </w:r>
    <w:r w:rsidR="00063007">
      <w:rPr>
        <w:lang w:val="nl-NL"/>
      </w:rPr>
      <w:t>gunnings</w:t>
    </w:r>
    <w:r w:rsidRPr="00D23C61">
      <w:rPr>
        <w:lang w:val="nl-NL"/>
      </w:rPr>
      <w:t>beslissing</w:t>
    </w:r>
  </w:p>
  <w:p w14:paraId="01394DAA" w14:textId="560A0EBB" w:rsidR="00D23C61" w:rsidRDefault="00EE51D5" w:rsidP="00D23C61">
    <w:pPr>
      <w:pStyle w:val="Koptekst"/>
      <w:spacing w:after="0"/>
      <w:rPr>
        <w:lang w:val="nl-NL"/>
      </w:rPr>
    </w:pPr>
    <w:proofErr w:type="spellStart"/>
    <w:r w:rsidRPr="00D23C61">
      <w:rPr>
        <w:shd w:val="clear" w:color="auto" w:fill="B6E7DD"/>
        <w:lang w:val="nl-NL"/>
      </w:rPr>
      <w:t>fod</w:t>
    </w:r>
    <w:proofErr w:type="spellEnd"/>
    <w:r w:rsidRPr="00D23C61">
      <w:rPr>
        <w:shd w:val="clear" w:color="auto" w:fill="B6E7DD"/>
        <w:lang w:val="nl-NL"/>
      </w:rPr>
      <w:t>/</w:t>
    </w:r>
    <w:proofErr w:type="spellStart"/>
    <w:r w:rsidRPr="00D23C61">
      <w:rPr>
        <w:shd w:val="clear" w:color="auto" w:fill="B6E7DD"/>
        <w:lang w:val="nl-NL"/>
      </w:rPr>
      <w:t>pod</w:t>
    </w:r>
    <w:proofErr w:type="spellEnd"/>
    <w:r w:rsidRPr="00D23C61">
      <w:rPr>
        <w:shd w:val="clear" w:color="auto" w:fill="B6E7DD"/>
        <w:lang w:val="nl-NL"/>
      </w:rPr>
      <w:t>/</w:t>
    </w:r>
    <w:proofErr w:type="spellStart"/>
    <w:r w:rsidRPr="00D23C61">
      <w:rPr>
        <w:shd w:val="clear" w:color="auto" w:fill="B6E7DD"/>
        <w:lang w:val="nl-NL"/>
      </w:rPr>
      <w:t>abda</w:t>
    </w:r>
    <w:proofErr w:type="spellEnd"/>
    <w:r w:rsidR="004E686F" w:rsidRPr="00D23C61">
      <w:rPr>
        <w:shd w:val="clear" w:color="auto" w:fill="B6E7DD"/>
        <w:lang w:val="nl-NL"/>
      </w:rPr>
      <w:t xml:space="preserve"> #</w:t>
    </w:r>
  </w:p>
  <w:p w14:paraId="1DAD99CA" w14:textId="1C09BC16" w:rsidR="004E5098" w:rsidRPr="00D23C61" w:rsidRDefault="0057088C" w:rsidP="00461533">
    <w:pPr>
      <w:pStyle w:val="Koptekst"/>
      <w:spacing w:after="120"/>
      <w:rPr>
        <w:lang w:val="nl-NL"/>
      </w:rPr>
    </w:pPr>
    <w:r>
      <w:rPr>
        <w:lang w:val="nl-NL"/>
      </w:rPr>
      <w:fldChar w:fldCharType="begin"/>
    </w:r>
    <w:r>
      <w:rPr>
        <w:lang w:val="nl-NL"/>
      </w:rPr>
      <w:instrText xml:space="preserve"> TIME  \@ "d-M-yyyy" </w:instrText>
    </w:r>
    <w:r>
      <w:rPr>
        <w:lang w:val="nl-NL"/>
      </w:rPr>
      <w:fldChar w:fldCharType="separate"/>
    </w:r>
    <w:r w:rsidR="001F5734">
      <w:rPr>
        <w:noProof/>
        <w:lang w:val="nl-NL"/>
      </w:rPr>
      <w:t>15-9-2022</w:t>
    </w:r>
    <w:r>
      <w:rPr>
        <w:lang w:val="nl-NL"/>
      </w:rPr>
      <w:fldChar w:fldCharType="end"/>
    </w:r>
  </w:p>
  <w:p w14:paraId="62565D55" w14:textId="77777777" w:rsidR="00FD221E" w:rsidRDefault="00FD22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2910"/>
        </w:tabs>
        <w:ind w:left="2910"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222C5B4"/>
    <w:lvl w:ilvl="0">
      <w:start w:val="1"/>
      <w:numFmt w:val="bullet"/>
      <w:pStyle w:val="Lijstopsomteken"/>
      <w:lvlText w:val=""/>
      <w:lvlJc w:val="left"/>
      <w:pPr>
        <w:tabs>
          <w:tab w:val="num" w:pos="360"/>
        </w:tabs>
        <w:ind w:left="360" w:hanging="360"/>
      </w:pPr>
      <w:rPr>
        <w:rFonts w:ascii="Symbol" w:hAnsi="Symbol" w:hint="default"/>
        <w:lang w:val="nl-BE"/>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0A731817"/>
    <w:multiLevelType w:val="hybridMultilevel"/>
    <w:tmpl w:val="0486EDE8"/>
    <w:lvl w:ilvl="0" w:tplc="08130001">
      <w:start w:val="1"/>
      <w:numFmt w:val="bullet"/>
      <w:lvlText w:val=""/>
      <w:lvlJc w:val="left"/>
      <w:pPr>
        <w:ind w:left="717" w:hanging="360"/>
      </w:pPr>
      <w:rPr>
        <w:rFonts w:ascii="Symbol" w:hAnsi="Symbol" w:hint="default"/>
        <w:b/>
        <w:sz w:val="22"/>
      </w:rPr>
    </w:lvl>
    <w:lvl w:ilvl="1" w:tplc="DFA8BFB2">
      <w:numFmt w:val="bullet"/>
      <w:lvlText w:val="-"/>
      <w:lvlJc w:val="left"/>
      <w:pPr>
        <w:ind w:left="1437" w:hanging="360"/>
      </w:pPr>
      <w:rPr>
        <w:rFonts w:ascii="Calibri" w:eastAsia="Times New Roman" w:hAnsi="Calibri" w:cs="Calibri" w:hint="default"/>
        <w:b/>
        <w:sz w:val="22"/>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15:restartNumberingAfterBreak="0">
    <w:nsid w:val="0C00023D"/>
    <w:multiLevelType w:val="hybridMultilevel"/>
    <w:tmpl w:val="2190D83C"/>
    <w:lvl w:ilvl="0" w:tplc="08130003">
      <w:start w:val="1"/>
      <w:numFmt w:val="bullet"/>
      <w:lvlText w:val="o"/>
      <w:lvlJc w:val="left"/>
      <w:pPr>
        <w:ind w:left="720" w:hanging="360"/>
      </w:pPr>
      <w:rPr>
        <w:rFonts w:ascii="Courier New" w:hAnsi="Courier New" w:cs="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8B102B"/>
    <w:multiLevelType w:val="hybridMultilevel"/>
    <w:tmpl w:val="CCDED7F6"/>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7"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0" w15:restartNumberingAfterBreak="0">
    <w:nsid w:val="3D047F4C"/>
    <w:multiLevelType w:val="hybridMultilevel"/>
    <w:tmpl w:val="26EA2AF4"/>
    <w:lvl w:ilvl="0" w:tplc="F2961F7A">
      <w:start w:val="1"/>
      <w:numFmt w:val="bullet"/>
      <w:lvlText w:val="o"/>
      <w:lvlJc w:val="left"/>
      <w:pPr>
        <w:ind w:left="360" w:hanging="360"/>
      </w:pPr>
      <w:rPr>
        <w:rFonts w:ascii="Courier New" w:hAnsi="Courier New"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DD71D22"/>
    <w:multiLevelType w:val="hybridMultilevel"/>
    <w:tmpl w:val="B7BC1E34"/>
    <w:lvl w:ilvl="0" w:tplc="F2961F7A">
      <w:start w:val="1"/>
      <w:numFmt w:val="bullet"/>
      <w:lvlText w:val="o"/>
      <w:lvlJc w:val="left"/>
      <w:pPr>
        <w:ind w:left="1077" w:hanging="360"/>
      </w:pPr>
      <w:rPr>
        <w:rFonts w:ascii="Courier New" w:hAnsi="Courier New" w:hint="default"/>
        <w:color w:val="auto"/>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2" w15:restartNumberingAfterBreak="0">
    <w:nsid w:val="45B909D8"/>
    <w:multiLevelType w:val="hybridMultilevel"/>
    <w:tmpl w:val="C0C274CC"/>
    <w:lvl w:ilvl="0" w:tplc="DFA8BFB2">
      <w:numFmt w:val="bullet"/>
      <w:lvlText w:val="-"/>
      <w:lvlJc w:val="left"/>
      <w:pPr>
        <w:ind w:left="717" w:hanging="360"/>
      </w:pPr>
      <w:rPr>
        <w:rFonts w:ascii="Calibri" w:eastAsia="Times New Roman" w:hAnsi="Calibri" w:cs="Calibri" w:hint="default"/>
        <w:b/>
        <w:sz w:val="22"/>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480D632E"/>
    <w:multiLevelType w:val="hybridMultilevel"/>
    <w:tmpl w:val="111A974C"/>
    <w:lvl w:ilvl="0" w:tplc="A4189F3A">
      <w:numFmt w:val="bullet"/>
      <w:lvlText w:val=""/>
      <w:lvlJc w:val="left"/>
      <w:pPr>
        <w:ind w:left="2484" w:hanging="357"/>
      </w:pPr>
      <w:rPr>
        <w:rFonts w:ascii="Wingdings" w:eastAsia="Times New Roman" w:hAnsi="Wingdings" w:cs="Arial" w:hint="default"/>
      </w:rPr>
    </w:lvl>
    <w:lvl w:ilvl="1" w:tplc="08130003" w:tentative="1">
      <w:start w:val="1"/>
      <w:numFmt w:val="bullet"/>
      <w:lvlText w:val="o"/>
      <w:lvlJc w:val="left"/>
      <w:pPr>
        <w:ind w:left="-122" w:hanging="360"/>
      </w:pPr>
      <w:rPr>
        <w:rFonts w:ascii="Courier New" w:hAnsi="Courier New" w:cs="Courier New" w:hint="default"/>
      </w:rPr>
    </w:lvl>
    <w:lvl w:ilvl="2" w:tplc="08130005" w:tentative="1">
      <w:start w:val="1"/>
      <w:numFmt w:val="bullet"/>
      <w:lvlText w:val=""/>
      <w:lvlJc w:val="left"/>
      <w:pPr>
        <w:ind w:left="598" w:hanging="360"/>
      </w:pPr>
      <w:rPr>
        <w:rFonts w:ascii="Wingdings" w:hAnsi="Wingdings" w:hint="default"/>
      </w:rPr>
    </w:lvl>
    <w:lvl w:ilvl="3" w:tplc="08130001" w:tentative="1">
      <w:start w:val="1"/>
      <w:numFmt w:val="bullet"/>
      <w:lvlText w:val=""/>
      <w:lvlJc w:val="left"/>
      <w:pPr>
        <w:ind w:left="1318" w:hanging="360"/>
      </w:pPr>
      <w:rPr>
        <w:rFonts w:ascii="Symbol" w:hAnsi="Symbol" w:hint="default"/>
      </w:rPr>
    </w:lvl>
    <w:lvl w:ilvl="4" w:tplc="08130003" w:tentative="1">
      <w:start w:val="1"/>
      <w:numFmt w:val="bullet"/>
      <w:lvlText w:val="o"/>
      <w:lvlJc w:val="left"/>
      <w:pPr>
        <w:ind w:left="2038" w:hanging="360"/>
      </w:pPr>
      <w:rPr>
        <w:rFonts w:ascii="Courier New" w:hAnsi="Courier New" w:cs="Courier New" w:hint="default"/>
      </w:rPr>
    </w:lvl>
    <w:lvl w:ilvl="5" w:tplc="08130005" w:tentative="1">
      <w:start w:val="1"/>
      <w:numFmt w:val="bullet"/>
      <w:lvlText w:val=""/>
      <w:lvlJc w:val="left"/>
      <w:pPr>
        <w:ind w:left="2758" w:hanging="360"/>
      </w:pPr>
      <w:rPr>
        <w:rFonts w:ascii="Wingdings" w:hAnsi="Wingdings" w:hint="default"/>
      </w:rPr>
    </w:lvl>
    <w:lvl w:ilvl="6" w:tplc="08130001" w:tentative="1">
      <w:start w:val="1"/>
      <w:numFmt w:val="bullet"/>
      <w:lvlText w:val=""/>
      <w:lvlJc w:val="left"/>
      <w:pPr>
        <w:ind w:left="3478" w:hanging="360"/>
      </w:pPr>
      <w:rPr>
        <w:rFonts w:ascii="Symbol" w:hAnsi="Symbol" w:hint="default"/>
      </w:rPr>
    </w:lvl>
    <w:lvl w:ilvl="7" w:tplc="08130003" w:tentative="1">
      <w:start w:val="1"/>
      <w:numFmt w:val="bullet"/>
      <w:lvlText w:val="o"/>
      <w:lvlJc w:val="left"/>
      <w:pPr>
        <w:ind w:left="4198" w:hanging="360"/>
      </w:pPr>
      <w:rPr>
        <w:rFonts w:ascii="Courier New" w:hAnsi="Courier New" w:cs="Courier New" w:hint="default"/>
      </w:rPr>
    </w:lvl>
    <w:lvl w:ilvl="8" w:tplc="08130005" w:tentative="1">
      <w:start w:val="1"/>
      <w:numFmt w:val="bullet"/>
      <w:lvlText w:val=""/>
      <w:lvlJc w:val="left"/>
      <w:pPr>
        <w:ind w:left="4918" w:hanging="360"/>
      </w:pPr>
      <w:rPr>
        <w:rFonts w:ascii="Wingdings" w:hAnsi="Wingdings" w:hint="default"/>
      </w:rPr>
    </w:lvl>
  </w:abstractNum>
  <w:abstractNum w:abstractNumId="24" w15:restartNumberingAfterBreak="0">
    <w:nsid w:val="4B623B61"/>
    <w:multiLevelType w:val="hybridMultilevel"/>
    <w:tmpl w:val="6176515E"/>
    <w:lvl w:ilvl="0" w:tplc="DFA8BFB2">
      <w:numFmt w:val="bullet"/>
      <w:lvlText w:val="-"/>
      <w:lvlJc w:val="left"/>
      <w:pPr>
        <w:ind w:left="360" w:hanging="360"/>
      </w:pPr>
      <w:rPr>
        <w:rFonts w:ascii="Calibri" w:eastAsia="Times New Roman" w:hAnsi="Calibri" w:cs="Calibr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3D71F77"/>
    <w:multiLevelType w:val="multilevel"/>
    <w:tmpl w:val="27648D4A"/>
    <w:lvl w:ilvl="0">
      <w:start w:val="1"/>
      <w:numFmt w:val="decimal"/>
      <w:pStyle w:val="Kop3"/>
      <w:lvlText w:val="%1."/>
      <w:lvlJc w:val="left"/>
      <w:pPr>
        <w:ind w:left="851" w:hanging="851"/>
      </w:pPr>
      <w:rPr>
        <w:rFonts w:hint="default"/>
      </w:rPr>
    </w:lvl>
    <w:lvl w:ilvl="1">
      <w:start w:val="1"/>
      <w:numFmt w:val="decimal"/>
      <w:pStyle w:val="Kop21"/>
      <w:lvlText w:val="%1.%2"/>
      <w:lvlJc w:val="left"/>
      <w:pPr>
        <w:ind w:left="851" w:hanging="851"/>
      </w:pPr>
      <w:rPr>
        <w:rFonts w:hint="default"/>
      </w:rPr>
    </w:lvl>
    <w:lvl w:ilvl="2">
      <w:start w:val="1"/>
      <w:numFmt w:val="decimal"/>
      <w:pStyle w:val="Kop31"/>
      <w:lvlText w:val="%1.%2.%3"/>
      <w:lvlJc w:val="left"/>
      <w:pPr>
        <w:ind w:left="851" w:hanging="851"/>
      </w:pPr>
      <w:rPr>
        <w:rFonts w:hint="default"/>
      </w:rPr>
    </w:lvl>
    <w:lvl w:ilvl="3">
      <w:start w:val="1"/>
      <w:numFmt w:val="decimal"/>
      <w:pStyle w:val="Kop41"/>
      <w:lvlText w:val="%1.%2.%3.%4"/>
      <w:lvlJc w:val="left"/>
      <w:pPr>
        <w:ind w:left="851" w:hanging="851"/>
      </w:pPr>
      <w:rPr>
        <w:rFonts w:hint="default"/>
      </w:rPr>
    </w:lvl>
    <w:lvl w:ilvl="4">
      <w:start w:val="1"/>
      <w:numFmt w:val="decimal"/>
      <w:pStyle w:val="Kop51"/>
      <w:lvlText w:val="%1.%2.%3.%4.%5"/>
      <w:lvlJc w:val="left"/>
      <w:pPr>
        <w:ind w:left="851" w:hanging="851"/>
      </w:pPr>
      <w:rPr>
        <w:rFonts w:hint="default"/>
      </w:rPr>
    </w:lvl>
    <w:lvl w:ilvl="5">
      <w:start w:val="1"/>
      <w:numFmt w:val="decimal"/>
      <w:pStyle w:val="Kop61"/>
      <w:lvlText w:val="%1.%2.%3.%4.%5.%6"/>
      <w:lvlJc w:val="left"/>
      <w:pPr>
        <w:ind w:left="851" w:hanging="851"/>
      </w:pPr>
      <w:rPr>
        <w:rFonts w:hint="default"/>
      </w:rPr>
    </w:lvl>
    <w:lvl w:ilvl="6">
      <w:start w:val="1"/>
      <w:numFmt w:val="decimal"/>
      <w:pStyle w:val="Kop71"/>
      <w:lvlText w:val="%1.%2.%3.%4.%5.%6.%7"/>
      <w:lvlJc w:val="left"/>
      <w:pPr>
        <w:ind w:left="851" w:hanging="851"/>
      </w:pPr>
      <w:rPr>
        <w:rFonts w:hint="default"/>
      </w:rPr>
    </w:lvl>
    <w:lvl w:ilvl="7">
      <w:start w:val="1"/>
      <w:numFmt w:val="decimal"/>
      <w:pStyle w:val="Kop81"/>
      <w:lvlText w:val="%1.%2.%3.%4.%5.%6.%7.%8"/>
      <w:lvlJc w:val="left"/>
      <w:pPr>
        <w:ind w:left="851" w:hanging="851"/>
      </w:pPr>
      <w:rPr>
        <w:rFonts w:hint="default"/>
      </w:rPr>
    </w:lvl>
    <w:lvl w:ilvl="8">
      <w:start w:val="1"/>
      <w:numFmt w:val="decimal"/>
      <w:pStyle w:val="Kop91"/>
      <w:lvlText w:val="%1.%2.%3.%4.%5.%6.%7.%8.%9"/>
      <w:lvlJc w:val="left"/>
      <w:pPr>
        <w:ind w:left="851" w:hanging="851"/>
      </w:pPr>
      <w:rPr>
        <w:rFonts w:hint="default"/>
      </w:rPr>
    </w:lvl>
  </w:abstractNum>
  <w:abstractNum w:abstractNumId="26"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022FD"/>
    <w:multiLevelType w:val="hybridMultilevel"/>
    <w:tmpl w:val="EA72D378"/>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6"/>
  </w:num>
  <w:num w:numId="12">
    <w:abstractNumId w:val="13"/>
  </w:num>
  <w:num w:numId="13">
    <w:abstractNumId w:val="14"/>
  </w:num>
  <w:num w:numId="14">
    <w:abstractNumId w:val="15"/>
  </w:num>
  <w:num w:numId="15">
    <w:abstractNumId w:val="29"/>
  </w:num>
  <w:num w:numId="16">
    <w:abstractNumId w:val="19"/>
  </w:num>
  <w:num w:numId="17">
    <w:abstractNumId w:val="18"/>
  </w:num>
  <w:num w:numId="18">
    <w:abstractNumId w:val="10"/>
  </w:num>
  <w:num w:numId="19">
    <w:abstractNumId w:val="9"/>
  </w:num>
  <w:num w:numId="20">
    <w:abstractNumId w:val="9"/>
  </w:num>
  <w:num w:numId="21">
    <w:abstractNumId w:val="9"/>
  </w:num>
  <w:num w:numId="22">
    <w:abstractNumId w:val="17"/>
  </w:num>
  <w:num w:numId="23">
    <w:abstractNumId w:val="28"/>
  </w:num>
  <w:num w:numId="24">
    <w:abstractNumId w:val="21"/>
  </w:num>
  <w:num w:numId="25">
    <w:abstractNumId w:val="23"/>
  </w:num>
  <w:num w:numId="26">
    <w:abstractNumId w:val="20"/>
  </w:num>
  <w:num w:numId="27">
    <w:abstractNumId w:val="22"/>
  </w:num>
  <w:num w:numId="28">
    <w:abstractNumId w:val="11"/>
  </w:num>
  <w:num w:numId="29">
    <w:abstractNumId w:val="24"/>
  </w:num>
  <w:num w:numId="30">
    <w:abstractNumId w:val="9"/>
  </w:num>
  <w:num w:numId="31">
    <w:abstractNumId w:val="9"/>
  </w:num>
  <w:num w:numId="32">
    <w:abstractNumId w:val="16"/>
  </w:num>
  <w:num w:numId="33">
    <w:abstractNumId w:val="25"/>
  </w:num>
  <w:num w:numId="34">
    <w:abstractNumId w:val="12"/>
  </w:num>
  <w:num w:numId="3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13A02"/>
    <w:rsid w:val="00042E17"/>
    <w:rsid w:val="000435A0"/>
    <w:rsid w:val="00051916"/>
    <w:rsid w:val="00061171"/>
    <w:rsid w:val="00063007"/>
    <w:rsid w:val="000636E0"/>
    <w:rsid w:val="00067D16"/>
    <w:rsid w:val="00086CEF"/>
    <w:rsid w:val="000B3A35"/>
    <w:rsid w:val="000D2FDF"/>
    <w:rsid w:val="000D6B80"/>
    <w:rsid w:val="000E45EF"/>
    <w:rsid w:val="000E5837"/>
    <w:rsid w:val="000F4E35"/>
    <w:rsid w:val="001053CE"/>
    <w:rsid w:val="00115F17"/>
    <w:rsid w:val="00124E6F"/>
    <w:rsid w:val="00126469"/>
    <w:rsid w:val="0013362F"/>
    <w:rsid w:val="0014385F"/>
    <w:rsid w:val="00143D46"/>
    <w:rsid w:val="0015370E"/>
    <w:rsid w:val="00154E5C"/>
    <w:rsid w:val="001A25E1"/>
    <w:rsid w:val="001B3697"/>
    <w:rsid w:val="001B4851"/>
    <w:rsid w:val="001D18B7"/>
    <w:rsid w:val="001D32E2"/>
    <w:rsid w:val="001E3BA8"/>
    <w:rsid w:val="001F5734"/>
    <w:rsid w:val="0020661F"/>
    <w:rsid w:val="00211C2A"/>
    <w:rsid w:val="00213146"/>
    <w:rsid w:val="00213EE5"/>
    <w:rsid w:val="00230DF0"/>
    <w:rsid w:val="00247004"/>
    <w:rsid w:val="00261593"/>
    <w:rsid w:val="002637C0"/>
    <w:rsid w:val="0029065E"/>
    <w:rsid w:val="00291D00"/>
    <w:rsid w:val="002A009D"/>
    <w:rsid w:val="002A2775"/>
    <w:rsid w:val="002B5ECD"/>
    <w:rsid w:val="002C1F9D"/>
    <w:rsid w:val="002C5C7C"/>
    <w:rsid w:val="002E3D55"/>
    <w:rsid w:val="002F7C01"/>
    <w:rsid w:val="003028FD"/>
    <w:rsid w:val="00306628"/>
    <w:rsid w:val="00322D7E"/>
    <w:rsid w:val="00326003"/>
    <w:rsid w:val="003341A9"/>
    <w:rsid w:val="0034685E"/>
    <w:rsid w:val="003509B8"/>
    <w:rsid w:val="003634A1"/>
    <w:rsid w:val="0036727D"/>
    <w:rsid w:val="00371C75"/>
    <w:rsid w:val="00397C7D"/>
    <w:rsid w:val="00397E83"/>
    <w:rsid w:val="003A1307"/>
    <w:rsid w:val="003B591E"/>
    <w:rsid w:val="003B6692"/>
    <w:rsid w:val="003D5B48"/>
    <w:rsid w:val="003E0471"/>
    <w:rsid w:val="003E0AB6"/>
    <w:rsid w:val="00405F1A"/>
    <w:rsid w:val="00410C26"/>
    <w:rsid w:val="00432B3F"/>
    <w:rsid w:val="004412D1"/>
    <w:rsid w:val="00441358"/>
    <w:rsid w:val="00461533"/>
    <w:rsid w:val="00466308"/>
    <w:rsid w:val="004838BF"/>
    <w:rsid w:val="00485008"/>
    <w:rsid w:val="0049292B"/>
    <w:rsid w:val="00497F51"/>
    <w:rsid w:val="004A408A"/>
    <w:rsid w:val="004A4CBF"/>
    <w:rsid w:val="004B703C"/>
    <w:rsid w:val="004D5612"/>
    <w:rsid w:val="004D5860"/>
    <w:rsid w:val="004D60BA"/>
    <w:rsid w:val="004E351A"/>
    <w:rsid w:val="004E5098"/>
    <w:rsid w:val="004E686F"/>
    <w:rsid w:val="004F0366"/>
    <w:rsid w:val="004F7714"/>
    <w:rsid w:val="00526CA3"/>
    <w:rsid w:val="00541BE5"/>
    <w:rsid w:val="00546504"/>
    <w:rsid w:val="0057088C"/>
    <w:rsid w:val="005760DE"/>
    <w:rsid w:val="0058165A"/>
    <w:rsid w:val="0058346B"/>
    <w:rsid w:val="0058776D"/>
    <w:rsid w:val="005919E3"/>
    <w:rsid w:val="00596D6C"/>
    <w:rsid w:val="005A0B6C"/>
    <w:rsid w:val="005C08AC"/>
    <w:rsid w:val="005C3C75"/>
    <w:rsid w:val="005C3F5D"/>
    <w:rsid w:val="005C4D4B"/>
    <w:rsid w:val="005D558C"/>
    <w:rsid w:val="005D61BB"/>
    <w:rsid w:val="005F2A5B"/>
    <w:rsid w:val="005F784D"/>
    <w:rsid w:val="0060200F"/>
    <w:rsid w:val="006107C9"/>
    <w:rsid w:val="00614B09"/>
    <w:rsid w:val="00625CCB"/>
    <w:rsid w:val="00640E1A"/>
    <w:rsid w:val="0065746C"/>
    <w:rsid w:val="0066104B"/>
    <w:rsid w:val="00665361"/>
    <w:rsid w:val="006664DD"/>
    <w:rsid w:val="00697CBD"/>
    <w:rsid w:val="006B3E5B"/>
    <w:rsid w:val="006C4C10"/>
    <w:rsid w:val="006D1711"/>
    <w:rsid w:val="006F3F99"/>
    <w:rsid w:val="006F492E"/>
    <w:rsid w:val="00702BAA"/>
    <w:rsid w:val="0070331F"/>
    <w:rsid w:val="0070669C"/>
    <w:rsid w:val="00706F1B"/>
    <w:rsid w:val="00723D3D"/>
    <w:rsid w:val="00743DDB"/>
    <w:rsid w:val="00751486"/>
    <w:rsid w:val="007719B8"/>
    <w:rsid w:val="0077278D"/>
    <w:rsid w:val="00776AD3"/>
    <w:rsid w:val="007E303F"/>
    <w:rsid w:val="007E587E"/>
    <w:rsid w:val="0085345D"/>
    <w:rsid w:val="00861DF6"/>
    <w:rsid w:val="0086513F"/>
    <w:rsid w:val="008865AF"/>
    <w:rsid w:val="008A014D"/>
    <w:rsid w:val="008B3E7B"/>
    <w:rsid w:val="008B7774"/>
    <w:rsid w:val="008D5E95"/>
    <w:rsid w:val="008E1986"/>
    <w:rsid w:val="00927DF7"/>
    <w:rsid w:val="00930783"/>
    <w:rsid w:val="00960BCD"/>
    <w:rsid w:val="0099327C"/>
    <w:rsid w:val="009934AD"/>
    <w:rsid w:val="009E2FD8"/>
    <w:rsid w:val="009E62A1"/>
    <w:rsid w:val="009F28D0"/>
    <w:rsid w:val="00A31C55"/>
    <w:rsid w:val="00A41DD9"/>
    <w:rsid w:val="00A5402D"/>
    <w:rsid w:val="00A6176C"/>
    <w:rsid w:val="00A61D4D"/>
    <w:rsid w:val="00AA45A1"/>
    <w:rsid w:val="00AA6287"/>
    <w:rsid w:val="00AB381E"/>
    <w:rsid w:val="00AD1CFD"/>
    <w:rsid w:val="00AD432C"/>
    <w:rsid w:val="00AD4DC6"/>
    <w:rsid w:val="00AD7CE6"/>
    <w:rsid w:val="00AE5ED9"/>
    <w:rsid w:val="00AE6B1E"/>
    <w:rsid w:val="00AF2820"/>
    <w:rsid w:val="00AF7D05"/>
    <w:rsid w:val="00B03809"/>
    <w:rsid w:val="00B15FE3"/>
    <w:rsid w:val="00B325DA"/>
    <w:rsid w:val="00B35582"/>
    <w:rsid w:val="00B4281D"/>
    <w:rsid w:val="00B5275F"/>
    <w:rsid w:val="00B67FE6"/>
    <w:rsid w:val="00B853AB"/>
    <w:rsid w:val="00B94F1C"/>
    <w:rsid w:val="00B978B4"/>
    <w:rsid w:val="00BA454C"/>
    <w:rsid w:val="00BB0257"/>
    <w:rsid w:val="00BD0F55"/>
    <w:rsid w:val="00BD26E2"/>
    <w:rsid w:val="00BE658D"/>
    <w:rsid w:val="00BF6E1A"/>
    <w:rsid w:val="00C0132D"/>
    <w:rsid w:val="00C2174B"/>
    <w:rsid w:val="00C2316E"/>
    <w:rsid w:val="00C2691D"/>
    <w:rsid w:val="00C35F6F"/>
    <w:rsid w:val="00C428F9"/>
    <w:rsid w:val="00C717C1"/>
    <w:rsid w:val="00C84DEA"/>
    <w:rsid w:val="00C90D4D"/>
    <w:rsid w:val="00CA560E"/>
    <w:rsid w:val="00CB5260"/>
    <w:rsid w:val="00CD028C"/>
    <w:rsid w:val="00CD151F"/>
    <w:rsid w:val="00CF2CC4"/>
    <w:rsid w:val="00CF6713"/>
    <w:rsid w:val="00D13942"/>
    <w:rsid w:val="00D23C61"/>
    <w:rsid w:val="00D24414"/>
    <w:rsid w:val="00D27844"/>
    <w:rsid w:val="00D362D7"/>
    <w:rsid w:val="00D4312D"/>
    <w:rsid w:val="00D5181C"/>
    <w:rsid w:val="00D5268C"/>
    <w:rsid w:val="00D53B62"/>
    <w:rsid w:val="00D61C3E"/>
    <w:rsid w:val="00D71EF6"/>
    <w:rsid w:val="00D73F62"/>
    <w:rsid w:val="00DA174B"/>
    <w:rsid w:val="00DA47E7"/>
    <w:rsid w:val="00DA5D7E"/>
    <w:rsid w:val="00DB5F12"/>
    <w:rsid w:val="00DC1E74"/>
    <w:rsid w:val="00DC3259"/>
    <w:rsid w:val="00DC6F62"/>
    <w:rsid w:val="00DD0868"/>
    <w:rsid w:val="00DD365B"/>
    <w:rsid w:val="00E11167"/>
    <w:rsid w:val="00E131C5"/>
    <w:rsid w:val="00E22796"/>
    <w:rsid w:val="00E23B2B"/>
    <w:rsid w:val="00E32355"/>
    <w:rsid w:val="00E330E1"/>
    <w:rsid w:val="00E341CF"/>
    <w:rsid w:val="00E442A5"/>
    <w:rsid w:val="00E50C12"/>
    <w:rsid w:val="00E5111C"/>
    <w:rsid w:val="00E527D2"/>
    <w:rsid w:val="00E62C82"/>
    <w:rsid w:val="00E65D0C"/>
    <w:rsid w:val="00E67161"/>
    <w:rsid w:val="00E708F2"/>
    <w:rsid w:val="00E72757"/>
    <w:rsid w:val="00E86477"/>
    <w:rsid w:val="00E920C7"/>
    <w:rsid w:val="00E9399E"/>
    <w:rsid w:val="00EA69F0"/>
    <w:rsid w:val="00ED2614"/>
    <w:rsid w:val="00EE15EB"/>
    <w:rsid w:val="00EE51D5"/>
    <w:rsid w:val="00EF643A"/>
    <w:rsid w:val="00F20E9B"/>
    <w:rsid w:val="00F319AB"/>
    <w:rsid w:val="00F51117"/>
    <w:rsid w:val="00F55A45"/>
    <w:rsid w:val="00F5639C"/>
    <w:rsid w:val="00F63D50"/>
    <w:rsid w:val="00F8097A"/>
    <w:rsid w:val="00F83B0A"/>
    <w:rsid w:val="00F85CF5"/>
    <w:rsid w:val="00FA0578"/>
    <w:rsid w:val="00FD0C2C"/>
    <w:rsid w:val="00FD221E"/>
    <w:rsid w:val="00FE321F"/>
    <w:rsid w:val="00FF4AA8"/>
    <w:rsid w:val="00FF4C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734"/>
    <w:pPr>
      <w:keepLines/>
      <w:suppressAutoHyphens/>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8B3E7B"/>
    <w:pPr>
      <w:keepNext/>
      <w:spacing w:line="278" w:lineRule="auto"/>
      <w:outlineLvl w:val="0"/>
    </w:pPr>
    <w:rPr>
      <w:rFonts w:asciiTheme="majorHAnsi" w:eastAsiaTheme="majorEastAsia" w:hAnsiTheme="majorHAnsi" w:cstheme="majorBidi"/>
      <w:b/>
      <w:sz w:val="68"/>
      <w:szCs w:val="32"/>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461533"/>
    <w:pPr>
      <w:numPr>
        <w:numId w:val="33"/>
      </w:numPr>
      <w:spacing w:before="360"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461533"/>
    <w:rPr>
      <w:rFonts w:ascii="Montserrat SemiBold" w:eastAsiaTheme="majorEastAsia" w:hAnsi="Montserrat SemiBold" w:cs="Times New Roman (Headings CS)"/>
      <w:b/>
      <w:sz w:val="38"/>
      <w:szCs w:val="32"/>
      <w:lang w:val="fr-BE"/>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framePr w:vSpace="312" w:wrap="notBeside" w:vAnchor="text" w:hAnchor="text" w:y="1"/>
      <w:pBdr>
        <w:left w:val="single" w:sz="48" w:space="16" w:color="FFED75" w:themeColor="accent2"/>
      </w:pBdr>
      <w:spacing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ind w:left="210"/>
    </w:pPr>
    <w:rPr>
      <w:rFonts w:cstheme="minorHAnsi"/>
      <w:szCs w:val="20"/>
    </w:rPr>
  </w:style>
  <w:style w:type="paragraph" w:styleId="Inhopg4">
    <w:name w:val="toc 4"/>
    <w:basedOn w:val="Standaard"/>
    <w:next w:val="Standaard"/>
    <w:uiPriority w:val="35"/>
    <w:unhideWhenUsed/>
    <w:rsid w:val="00CD028C"/>
    <w:pPr>
      <w:tabs>
        <w:tab w:val="right" w:pos="9628"/>
      </w:tabs>
      <w:ind w:left="420"/>
    </w:pPr>
    <w:rPr>
      <w:rFonts w:cs="Open Sans (Body)"/>
      <w:noProof/>
      <w:color w:val="535D5F"/>
      <w:szCs w:val="20"/>
    </w:rPr>
  </w:style>
  <w:style w:type="paragraph" w:styleId="Inhopg5">
    <w:name w:val="toc 5"/>
    <w:basedOn w:val="Standaard"/>
    <w:next w:val="Standaard"/>
    <w:autoRedefine/>
    <w:uiPriority w:val="35"/>
    <w:semiHidden/>
    <w:rsid w:val="008A014D"/>
    <w:pPr>
      <w:ind w:left="630"/>
    </w:pPr>
    <w:rPr>
      <w:rFonts w:cstheme="minorHAnsi"/>
      <w:sz w:val="20"/>
      <w:szCs w:val="20"/>
    </w:rPr>
  </w:style>
  <w:style w:type="paragraph" w:styleId="Inhopg6">
    <w:name w:val="toc 6"/>
    <w:basedOn w:val="Standaard"/>
    <w:next w:val="Standaard"/>
    <w:autoRedefine/>
    <w:uiPriority w:val="35"/>
    <w:semiHidden/>
    <w:rsid w:val="008A014D"/>
    <w:pPr>
      <w:ind w:left="840"/>
    </w:pPr>
    <w:rPr>
      <w:rFonts w:cstheme="minorHAnsi"/>
      <w:sz w:val="20"/>
      <w:szCs w:val="20"/>
    </w:rPr>
  </w:style>
  <w:style w:type="paragraph" w:styleId="Inhopg7">
    <w:name w:val="toc 7"/>
    <w:basedOn w:val="Standaard"/>
    <w:next w:val="Standaard"/>
    <w:autoRedefine/>
    <w:uiPriority w:val="35"/>
    <w:semiHidden/>
    <w:rsid w:val="008A014D"/>
    <w:pPr>
      <w:ind w:left="1050"/>
    </w:pPr>
    <w:rPr>
      <w:rFonts w:cstheme="minorHAnsi"/>
      <w:sz w:val="20"/>
      <w:szCs w:val="20"/>
    </w:rPr>
  </w:style>
  <w:style w:type="paragraph" w:styleId="Inhopg8">
    <w:name w:val="toc 8"/>
    <w:basedOn w:val="Standaard"/>
    <w:next w:val="Standaard"/>
    <w:autoRedefine/>
    <w:uiPriority w:val="35"/>
    <w:semiHidden/>
    <w:rsid w:val="008A014D"/>
    <w:pPr>
      <w:ind w:left="1260"/>
    </w:pPr>
    <w:rPr>
      <w:rFonts w:cstheme="minorHAnsi"/>
      <w:sz w:val="20"/>
      <w:szCs w:val="20"/>
    </w:rPr>
  </w:style>
  <w:style w:type="paragraph" w:styleId="Inhopg9">
    <w:name w:val="toc 9"/>
    <w:basedOn w:val="Standaard"/>
    <w:next w:val="Standaard"/>
    <w:autoRedefine/>
    <w:uiPriority w:val="35"/>
    <w:semiHidden/>
    <w:rsid w:val="008A014D"/>
    <w:pPr>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 w:type="character" w:styleId="Verwijzingopmerking">
    <w:name w:val="annotation reference"/>
    <w:basedOn w:val="Standaardalinea-lettertype"/>
    <w:uiPriority w:val="99"/>
    <w:semiHidden/>
    <w:unhideWhenUsed/>
    <w:rsid w:val="006664DD"/>
    <w:rPr>
      <w:sz w:val="16"/>
      <w:szCs w:val="16"/>
    </w:rPr>
  </w:style>
  <w:style w:type="paragraph" w:styleId="Tekstopmerking">
    <w:name w:val="annotation text"/>
    <w:basedOn w:val="Standaard"/>
    <w:link w:val="TekstopmerkingChar"/>
    <w:uiPriority w:val="99"/>
    <w:semiHidden/>
    <w:unhideWhenUsed/>
    <w:rsid w:val="006664DD"/>
    <w:rPr>
      <w:sz w:val="20"/>
      <w:szCs w:val="20"/>
    </w:rPr>
  </w:style>
  <w:style w:type="character" w:customStyle="1" w:styleId="TekstopmerkingChar">
    <w:name w:val="Tekst opmerking Char"/>
    <w:basedOn w:val="Standaardalinea-lettertype"/>
    <w:link w:val="Tekstopmerking"/>
    <w:uiPriority w:val="99"/>
    <w:semiHidden/>
    <w:rsid w:val="006664DD"/>
    <w:rPr>
      <w:rFonts w:ascii="Open Sans" w:eastAsia="Times New Roman" w:hAnsi="Open Sans" w:cs="Open Sans"/>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664DD"/>
    <w:rPr>
      <w:b/>
      <w:bCs/>
    </w:rPr>
  </w:style>
  <w:style w:type="character" w:customStyle="1" w:styleId="OnderwerpvanopmerkingChar">
    <w:name w:val="Onderwerp van opmerking Char"/>
    <w:basedOn w:val="TekstopmerkingChar"/>
    <w:link w:val="Onderwerpvanopmerking"/>
    <w:uiPriority w:val="99"/>
    <w:semiHidden/>
    <w:rsid w:val="006664DD"/>
    <w:rPr>
      <w:rFonts w:ascii="Open Sans" w:eastAsia="Times New Roman" w:hAnsi="Open Sans" w:cs="Open Sans"/>
      <w:b/>
      <w:bCs/>
      <w:sz w:val="20"/>
      <w:szCs w:val="20"/>
      <w:lang w:val="fr-BE"/>
    </w:rPr>
  </w:style>
  <w:style w:type="paragraph" w:styleId="Aanhef">
    <w:name w:val="Salutation"/>
    <w:basedOn w:val="Standaard"/>
    <w:next w:val="Standaard"/>
    <w:link w:val="AanhefChar"/>
    <w:rsid w:val="003B591E"/>
    <w:pPr>
      <w:suppressAutoHyphens w:val="0"/>
      <w:spacing w:after="520" w:line="260" w:lineRule="atLeast"/>
    </w:pPr>
    <w:rPr>
      <w:rFonts w:ascii="Trebuchet MS" w:hAnsi="Trebuchet MS" w:cs="Times New Roman"/>
      <w:sz w:val="18"/>
      <w:szCs w:val="24"/>
      <w:lang w:val="nl-BE"/>
    </w:rPr>
  </w:style>
  <w:style w:type="character" w:customStyle="1" w:styleId="AanhefChar">
    <w:name w:val="Aanhef Char"/>
    <w:basedOn w:val="Standaardalinea-lettertype"/>
    <w:link w:val="Aanhef"/>
    <w:rsid w:val="003B591E"/>
    <w:rPr>
      <w:rFonts w:ascii="Trebuchet MS" w:eastAsia="Times New Roman" w:hAnsi="Trebuchet MS" w:cs="Times New Roman"/>
      <w:sz w:val="18"/>
    </w:rPr>
  </w:style>
  <w:style w:type="paragraph" w:customStyle="1" w:styleId="Kop11">
    <w:name w:val="Kop 11"/>
    <w:basedOn w:val="Standaard"/>
    <w:rsid w:val="00A41DD9"/>
  </w:style>
  <w:style w:type="paragraph" w:customStyle="1" w:styleId="Kop21">
    <w:name w:val="Kop 21"/>
    <w:basedOn w:val="Standaard"/>
    <w:rsid w:val="00A41DD9"/>
    <w:pPr>
      <w:numPr>
        <w:ilvl w:val="1"/>
        <w:numId w:val="33"/>
      </w:numPr>
    </w:pPr>
  </w:style>
  <w:style w:type="paragraph" w:customStyle="1" w:styleId="Kop31">
    <w:name w:val="Kop 31"/>
    <w:basedOn w:val="Standaard"/>
    <w:rsid w:val="00A41DD9"/>
    <w:pPr>
      <w:numPr>
        <w:ilvl w:val="2"/>
        <w:numId w:val="33"/>
      </w:numPr>
    </w:pPr>
  </w:style>
  <w:style w:type="paragraph" w:customStyle="1" w:styleId="Kop41">
    <w:name w:val="Kop 41"/>
    <w:basedOn w:val="Standaard"/>
    <w:rsid w:val="00A41DD9"/>
    <w:pPr>
      <w:numPr>
        <w:ilvl w:val="3"/>
        <w:numId w:val="33"/>
      </w:numPr>
    </w:pPr>
  </w:style>
  <w:style w:type="paragraph" w:customStyle="1" w:styleId="Kop51">
    <w:name w:val="Kop 51"/>
    <w:basedOn w:val="Standaard"/>
    <w:rsid w:val="00A41DD9"/>
    <w:pPr>
      <w:numPr>
        <w:ilvl w:val="4"/>
        <w:numId w:val="33"/>
      </w:numPr>
    </w:pPr>
  </w:style>
  <w:style w:type="paragraph" w:customStyle="1" w:styleId="Kop61">
    <w:name w:val="Kop 61"/>
    <w:basedOn w:val="Standaard"/>
    <w:rsid w:val="00A41DD9"/>
    <w:pPr>
      <w:numPr>
        <w:ilvl w:val="5"/>
        <w:numId w:val="33"/>
      </w:numPr>
    </w:pPr>
  </w:style>
  <w:style w:type="paragraph" w:customStyle="1" w:styleId="Kop71">
    <w:name w:val="Kop 71"/>
    <w:basedOn w:val="Standaard"/>
    <w:rsid w:val="00A41DD9"/>
    <w:pPr>
      <w:numPr>
        <w:ilvl w:val="6"/>
        <w:numId w:val="33"/>
      </w:numPr>
    </w:pPr>
  </w:style>
  <w:style w:type="paragraph" w:customStyle="1" w:styleId="Kop81">
    <w:name w:val="Kop 81"/>
    <w:basedOn w:val="Standaard"/>
    <w:rsid w:val="00A41DD9"/>
    <w:pPr>
      <w:numPr>
        <w:ilvl w:val="7"/>
        <w:numId w:val="33"/>
      </w:numPr>
    </w:pPr>
  </w:style>
  <w:style w:type="paragraph" w:customStyle="1" w:styleId="Kop91">
    <w:name w:val="Kop 91"/>
    <w:basedOn w:val="Standaard"/>
    <w:rsid w:val="00A41DD9"/>
    <w:pPr>
      <w:numPr>
        <w:ilvl w:val="8"/>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9CA69F2094C029BEA385E11A686C1"/>
        <w:category>
          <w:name w:val="Algemeen"/>
          <w:gallery w:val="placeholder"/>
        </w:category>
        <w:types>
          <w:type w:val="bbPlcHdr"/>
        </w:types>
        <w:behaviors>
          <w:behavior w:val="content"/>
        </w:behaviors>
        <w:guid w:val="{E3B13216-638F-4653-B4E3-03B732F30A27}"/>
      </w:docPartPr>
      <w:docPartBody>
        <w:p w:rsidR="00901308" w:rsidRDefault="000C4B11" w:rsidP="000C4B11">
          <w:pPr>
            <w:pStyle w:val="F339CA69F2094C029BEA385E11A686C1"/>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06465D"/>
    <w:rsid w:val="000C4B11"/>
    <w:rsid w:val="0016665F"/>
    <w:rsid w:val="00252F06"/>
    <w:rsid w:val="003E6648"/>
    <w:rsid w:val="004155D5"/>
    <w:rsid w:val="005B1A1B"/>
    <w:rsid w:val="008E43A5"/>
    <w:rsid w:val="00901308"/>
    <w:rsid w:val="00992FA0"/>
    <w:rsid w:val="00A80640"/>
    <w:rsid w:val="00A85BEE"/>
    <w:rsid w:val="00AA6D00"/>
    <w:rsid w:val="00AB2105"/>
    <w:rsid w:val="00B103A8"/>
    <w:rsid w:val="00C31DFD"/>
    <w:rsid w:val="00DB5F87"/>
    <w:rsid w:val="00DC4A8E"/>
    <w:rsid w:val="00F30263"/>
    <w:rsid w:val="00F77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B11"/>
    <w:rPr>
      <w:color w:val="808080"/>
    </w:rPr>
  </w:style>
  <w:style w:type="paragraph" w:customStyle="1" w:styleId="F339CA69F2094C029BEA385E11A686C1">
    <w:name w:val="F339CA69F2094C029BEA385E11A686C1"/>
    <w:rsid w:val="000C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4</Pages>
  <Words>992</Words>
  <Characters>5457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41</cp:revision>
  <cp:lastPrinted>2022-03-30T12:10:00Z</cp:lastPrinted>
  <dcterms:created xsi:type="dcterms:W3CDTF">2022-03-27T18:10:00Z</dcterms:created>
  <dcterms:modified xsi:type="dcterms:W3CDTF">2022-09-15T14:24:00Z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